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9E09" w14:textId="183010FE" w:rsidR="00D97742" w:rsidRPr="00B506D1" w:rsidRDefault="00D97742" w:rsidP="00D97742">
      <w:pPr>
        <w:pStyle w:val="ListParagraph"/>
        <w:jc w:val="center"/>
        <w:rPr>
          <w:rFonts w:ascii="Arial" w:hAnsi="Arial" w:cs="Arial"/>
          <w:b/>
          <w:bCs/>
          <w:sz w:val="24"/>
          <w:szCs w:val="24"/>
        </w:rPr>
      </w:pPr>
      <w:r w:rsidRPr="00B506D1">
        <w:rPr>
          <w:rFonts w:ascii="Arial" w:hAnsi="Arial" w:cs="Arial"/>
          <w:b/>
          <w:bCs/>
          <w:sz w:val="24"/>
          <w:szCs w:val="24"/>
        </w:rPr>
        <w:t>Date</w:t>
      </w:r>
      <w:r w:rsidR="004D0DDD">
        <w:rPr>
          <w:rFonts w:ascii="Arial" w:hAnsi="Arial" w:cs="Arial"/>
          <w:b/>
          <w:bCs/>
          <w:sz w:val="24"/>
          <w:szCs w:val="24"/>
        </w:rPr>
        <w:t>: November 6, 2025</w:t>
      </w:r>
    </w:p>
    <w:p w14:paraId="4ABC3FDB" w14:textId="77777777" w:rsidR="00B630CE" w:rsidRDefault="00B630CE" w:rsidP="00D97742">
      <w:pPr>
        <w:jc w:val="center"/>
        <w:rPr>
          <w:rFonts w:ascii="Arial" w:hAnsi="Arial" w:cs="Arial"/>
          <w:b/>
          <w:bCs/>
          <w:sz w:val="26"/>
          <w:szCs w:val="26"/>
        </w:rPr>
      </w:pPr>
    </w:p>
    <w:p w14:paraId="77541B7F" w14:textId="5AC7899A" w:rsidR="00E66DBC" w:rsidRDefault="00B630CE" w:rsidP="00D97742">
      <w:pPr>
        <w:pStyle w:val="ListParagraph"/>
        <w:jc w:val="center"/>
        <w:rPr>
          <w:rFonts w:ascii="Arial" w:hAnsi="Arial" w:cs="Arial"/>
          <w:b/>
          <w:bCs/>
          <w:sz w:val="26"/>
          <w:szCs w:val="26"/>
        </w:rPr>
      </w:pPr>
      <w:r>
        <w:rPr>
          <w:rFonts w:ascii="Arial" w:hAnsi="Arial" w:cs="Arial"/>
          <w:b/>
          <w:bCs/>
          <w:sz w:val="26"/>
          <w:szCs w:val="26"/>
        </w:rPr>
        <w:t>STAFF REPORT</w:t>
      </w:r>
    </w:p>
    <w:p w14:paraId="42E2E5C8" w14:textId="77777777" w:rsidR="00B630CE" w:rsidRDefault="00B630CE" w:rsidP="00201443">
      <w:pPr>
        <w:pStyle w:val="ListParagraph"/>
        <w:jc w:val="center"/>
        <w:rPr>
          <w:rFonts w:ascii="Arial" w:hAnsi="Arial" w:cs="Arial"/>
          <w:b/>
          <w:bCs/>
          <w:sz w:val="26"/>
          <w:szCs w:val="26"/>
        </w:rPr>
      </w:pPr>
    </w:p>
    <w:p w14:paraId="4C128991" w14:textId="77777777" w:rsidR="00E66DBC" w:rsidRPr="00201443" w:rsidRDefault="00E66DBC" w:rsidP="00201443">
      <w:pPr>
        <w:pStyle w:val="ListParagraph"/>
        <w:jc w:val="center"/>
        <w:rPr>
          <w:rFonts w:ascii="Arial" w:hAnsi="Arial" w:cs="Arial"/>
          <w:b/>
          <w:bCs/>
          <w:sz w:val="26"/>
          <w:szCs w:val="26"/>
        </w:rPr>
      </w:pPr>
    </w:p>
    <w:p w14:paraId="135E28E1" w14:textId="77777777" w:rsidR="00B42CC2" w:rsidRPr="00B630CE" w:rsidRDefault="00B42CC2" w:rsidP="00B630CE">
      <w:pPr>
        <w:rPr>
          <w:rFonts w:ascii="Arial" w:hAnsi="Arial" w:cs="Arial"/>
          <w:b/>
          <w:bCs/>
          <w:sz w:val="4"/>
          <w:szCs w:val="4"/>
        </w:rPr>
      </w:pPr>
    </w:p>
    <w:p w14:paraId="3B46C5ED" w14:textId="77777777" w:rsidR="00E12DF4" w:rsidRPr="00E94A13" w:rsidRDefault="00E12DF4" w:rsidP="00E94A13">
      <w:pPr>
        <w:rPr>
          <w:rFonts w:ascii="Arial" w:hAnsi="Arial" w:cs="Arial"/>
          <w:sz w:val="21"/>
          <w:szCs w:val="21"/>
        </w:rPr>
      </w:pPr>
    </w:p>
    <w:p w14:paraId="66E21796" w14:textId="135052E7" w:rsidR="00683568" w:rsidRPr="00B7612B" w:rsidRDefault="00B630CE" w:rsidP="00B5055C">
      <w:pPr>
        <w:jc w:val="center"/>
        <w:rPr>
          <w:rFonts w:ascii="Arial" w:hAnsi="Arial" w:cs="Arial"/>
          <w:b/>
          <w:bCs/>
          <w:sz w:val="24"/>
          <w:szCs w:val="24"/>
          <w:u w:val="single"/>
        </w:rPr>
      </w:pPr>
      <w:r w:rsidRPr="00B7612B">
        <w:rPr>
          <w:rFonts w:ascii="Arial" w:hAnsi="Arial" w:cs="Arial"/>
          <w:b/>
          <w:bCs/>
          <w:sz w:val="24"/>
          <w:szCs w:val="24"/>
          <w:u w:val="single"/>
        </w:rPr>
        <w:t>SUMMARY OF APPLICATION AND RECOMMENDATION</w:t>
      </w:r>
    </w:p>
    <w:p w14:paraId="69B7621C" w14:textId="77777777" w:rsidR="00814ED9" w:rsidRPr="006A2099" w:rsidRDefault="00814ED9" w:rsidP="00814ED9">
      <w:pPr>
        <w:pStyle w:val="ListParagraph"/>
        <w:rPr>
          <w:rFonts w:ascii="Arial" w:hAnsi="Arial" w:cs="Arial"/>
          <w:sz w:val="21"/>
          <w:szCs w:val="21"/>
        </w:rPr>
      </w:pPr>
    </w:p>
    <w:p w14:paraId="485FE1AD" w14:textId="577518CB" w:rsidR="00EB6B80" w:rsidRPr="005E23DD" w:rsidRDefault="00EB6B80" w:rsidP="00EB6B80">
      <w:pPr>
        <w:rPr>
          <w:rFonts w:ascii="Arial" w:hAnsi="Arial" w:cs="Arial"/>
          <w:sz w:val="21"/>
          <w:szCs w:val="21"/>
        </w:rPr>
      </w:pPr>
      <w:r w:rsidRPr="005E23DD">
        <w:rPr>
          <w:rFonts w:ascii="Arial" w:hAnsi="Arial" w:cs="Arial"/>
          <w:sz w:val="21"/>
          <w:szCs w:val="21"/>
        </w:rPr>
        <w:t>File</w:t>
      </w:r>
      <w:r w:rsidR="00B346A5">
        <w:rPr>
          <w:rFonts w:ascii="Arial" w:hAnsi="Arial" w:cs="Arial"/>
          <w:sz w:val="21"/>
          <w:szCs w:val="21"/>
        </w:rPr>
        <w:t>/Permit</w:t>
      </w:r>
      <w:r w:rsidRPr="005E23DD">
        <w:rPr>
          <w:rFonts w:ascii="Arial" w:hAnsi="Arial" w:cs="Arial"/>
          <w:sz w:val="21"/>
          <w:szCs w:val="21"/>
        </w:rPr>
        <w:t xml:space="preserve"> Number</w:t>
      </w:r>
      <w:r w:rsidR="00B346A5">
        <w:rPr>
          <w:rFonts w:ascii="Arial" w:hAnsi="Arial" w:cs="Arial"/>
          <w:sz w:val="21"/>
          <w:szCs w:val="21"/>
        </w:rPr>
        <w:t>(s)</w:t>
      </w:r>
      <w:r w:rsidRPr="005E23DD">
        <w:rPr>
          <w:rFonts w:ascii="Arial" w:hAnsi="Arial" w:cs="Arial"/>
          <w:sz w:val="21"/>
          <w:szCs w:val="21"/>
        </w:rPr>
        <w:t>:</w:t>
      </w:r>
      <w:r w:rsidRPr="005E23DD">
        <w:rPr>
          <w:rFonts w:ascii="Arial" w:hAnsi="Arial" w:cs="Arial"/>
          <w:sz w:val="21"/>
          <w:szCs w:val="21"/>
        </w:rPr>
        <w:tab/>
      </w:r>
      <w:r w:rsidR="009853E7" w:rsidRPr="009853E7">
        <w:rPr>
          <w:rFonts w:ascii="Arial" w:hAnsi="Arial" w:cs="Arial"/>
          <w:sz w:val="21"/>
          <w:szCs w:val="21"/>
        </w:rPr>
        <w:t>SHLN-2025-0004</w:t>
      </w:r>
      <w:r w:rsidR="009853E7">
        <w:rPr>
          <w:rFonts w:ascii="Arial" w:hAnsi="Arial" w:cs="Arial"/>
          <w:sz w:val="21"/>
          <w:szCs w:val="21"/>
        </w:rPr>
        <w:t xml:space="preserve"> &amp; </w:t>
      </w:r>
      <w:r w:rsidR="009853E7" w:rsidRPr="009853E7">
        <w:rPr>
          <w:rFonts w:ascii="Arial" w:hAnsi="Arial" w:cs="Arial"/>
          <w:sz w:val="21"/>
          <w:szCs w:val="21"/>
        </w:rPr>
        <w:t>PLAN3-2025-0003</w:t>
      </w:r>
      <w:r w:rsidRPr="005E23DD">
        <w:rPr>
          <w:rFonts w:ascii="Arial" w:hAnsi="Arial" w:cs="Arial"/>
          <w:sz w:val="21"/>
          <w:szCs w:val="21"/>
        </w:rPr>
        <w:tab/>
      </w:r>
    </w:p>
    <w:p w14:paraId="1134403C" w14:textId="77777777" w:rsidR="00EB6B80" w:rsidRPr="005E23DD" w:rsidRDefault="00EB6B80" w:rsidP="00F37B54">
      <w:pPr>
        <w:ind w:left="2160" w:hanging="2160"/>
        <w:rPr>
          <w:rFonts w:ascii="Arial" w:hAnsi="Arial" w:cs="Arial"/>
          <w:sz w:val="21"/>
          <w:szCs w:val="21"/>
        </w:rPr>
      </w:pPr>
    </w:p>
    <w:p w14:paraId="13FEE7BE" w14:textId="37960B96" w:rsidR="005D260A" w:rsidRPr="005E23DD" w:rsidRDefault="00B7612B" w:rsidP="00F37B54">
      <w:pPr>
        <w:ind w:left="2160" w:hanging="2160"/>
        <w:rPr>
          <w:rFonts w:ascii="Arial" w:hAnsi="Arial" w:cs="Arial"/>
          <w:sz w:val="21"/>
          <w:szCs w:val="21"/>
        </w:rPr>
      </w:pPr>
      <w:r w:rsidRPr="005E23DD">
        <w:rPr>
          <w:rFonts w:ascii="Arial" w:hAnsi="Arial" w:cs="Arial"/>
          <w:sz w:val="21"/>
          <w:szCs w:val="21"/>
        </w:rPr>
        <w:t>Permit</w:t>
      </w:r>
      <w:r w:rsidR="00B346A5">
        <w:rPr>
          <w:rFonts w:ascii="Arial" w:hAnsi="Arial" w:cs="Arial"/>
          <w:sz w:val="21"/>
          <w:szCs w:val="21"/>
        </w:rPr>
        <w:t>(s)</w:t>
      </w:r>
      <w:r w:rsidRPr="005E23DD">
        <w:rPr>
          <w:rFonts w:ascii="Arial" w:hAnsi="Arial" w:cs="Arial"/>
          <w:sz w:val="21"/>
          <w:szCs w:val="21"/>
        </w:rPr>
        <w:t>:</w:t>
      </w:r>
      <w:r w:rsidR="005250EC">
        <w:rPr>
          <w:rFonts w:ascii="Arial" w:hAnsi="Arial" w:cs="Arial"/>
          <w:sz w:val="21"/>
          <w:szCs w:val="21"/>
        </w:rPr>
        <w:t xml:space="preserve"> Shoreline Variance and Type 3 Critical Areas Variance</w:t>
      </w:r>
    </w:p>
    <w:p w14:paraId="5CCADA8F" w14:textId="77777777" w:rsidR="00F37B54" w:rsidRPr="005E23DD" w:rsidRDefault="00F37B54" w:rsidP="00E66DBC">
      <w:pPr>
        <w:rPr>
          <w:rFonts w:ascii="Arial" w:hAnsi="Arial" w:cs="Arial"/>
          <w:sz w:val="21"/>
          <w:szCs w:val="21"/>
        </w:rPr>
      </w:pPr>
    </w:p>
    <w:p w14:paraId="60408E94" w14:textId="0C2E466F" w:rsidR="00691BC9" w:rsidRDefault="00F37B54" w:rsidP="00F37B54">
      <w:pPr>
        <w:ind w:left="2160" w:hanging="2160"/>
        <w:rPr>
          <w:rFonts w:ascii="Arial" w:hAnsi="Arial" w:cs="Arial"/>
          <w:sz w:val="21"/>
          <w:szCs w:val="21"/>
        </w:rPr>
      </w:pPr>
      <w:r w:rsidRPr="005E23DD">
        <w:rPr>
          <w:rFonts w:ascii="Arial" w:hAnsi="Arial" w:cs="Arial"/>
          <w:sz w:val="21"/>
          <w:szCs w:val="21"/>
        </w:rPr>
        <w:t>Recommendation:</w:t>
      </w:r>
      <w:r w:rsidR="00AD580F">
        <w:rPr>
          <w:rFonts w:ascii="Arial" w:hAnsi="Arial" w:cs="Arial"/>
          <w:sz w:val="21"/>
          <w:szCs w:val="21"/>
        </w:rPr>
        <w:t xml:space="preserve"> Approval </w:t>
      </w:r>
    </w:p>
    <w:p w14:paraId="5C4C9CDA" w14:textId="77777777" w:rsidR="00691BC9" w:rsidRDefault="00691BC9" w:rsidP="00F37B54">
      <w:pPr>
        <w:ind w:left="2160" w:hanging="2160"/>
        <w:rPr>
          <w:rFonts w:ascii="Arial" w:hAnsi="Arial" w:cs="Arial"/>
          <w:sz w:val="21"/>
          <w:szCs w:val="21"/>
        </w:rPr>
      </w:pPr>
    </w:p>
    <w:p w14:paraId="1BC1AD62" w14:textId="35A3AB79" w:rsidR="00B630CE" w:rsidRDefault="00691BC9" w:rsidP="00F37B54">
      <w:pPr>
        <w:ind w:left="2160" w:hanging="2160"/>
        <w:rPr>
          <w:rFonts w:ascii="Arial" w:hAnsi="Arial" w:cs="Arial"/>
          <w:sz w:val="21"/>
          <w:szCs w:val="21"/>
        </w:rPr>
      </w:pPr>
      <w:r>
        <w:rPr>
          <w:rFonts w:ascii="Arial" w:hAnsi="Arial" w:cs="Arial"/>
          <w:sz w:val="21"/>
          <w:szCs w:val="21"/>
        </w:rPr>
        <w:t>Project Lead:</w:t>
      </w:r>
      <w:r w:rsidR="005250EC">
        <w:rPr>
          <w:rFonts w:ascii="Arial" w:hAnsi="Arial" w:cs="Arial"/>
          <w:sz w:val="21"/>
          <w:szCs w:val="21"/>
        </w:rPr>
        <w:t xml:space="preserve"> Andrew Wargo</w:t>
      </w:r>
      <w:r w:rsidR="00F37B54" w:rsidRPr="00F37B54">
        <w:rPr>
          <w:rFonts w:ascii="Arial" w:hAnsi="Arial" w:cs="Arial"/>
          <w:sz w:val="21"/>
          <w:szCs w:val="21"/>
        </w:rPr>
        <w:tab/>
      </w:r>
      <w:r w:rsidR="00F37B54">
        <w:rPr>
          <w:rFonts w:ascii="Arial" w:hAnsi="Arial" w:cs="Arial"/>
          <w:sz w:val="21"/>
          <w:szCs w:val="21"/>
        </w:rPr>
        <w:t xml:space="preserve"> </w:t>
      </w:r>
    </w:p>
    <w:p w14:paraId="24690A7C" w14:textId="77777777" w:rsidR="00B346A5" w:rsidRDefault="00B346A5" w:rsidP="00F37B54">
      <w:pPr>
        <w:ind w:left="2160" w:hanging="2160"/>
        <w:rPr>
          <w:rFonts w:ascii="Arial" w:hAnsi="Arial" w:cs="Arial"/>
          <w:sz w:val="21"/>
          <w:szCs w:val="21"/>
        </w:rPr>
      </w:pPr>
    </w:p>
    <w:p w14:paraId="224C60FA" w14:textId="77777777" w:rsidR="00F37B54" w:rsidRDefault="00F37B54" w:rsidP="00F37B54">
      <w:pPr>
        <w:ind w:left="2160" w:hanging="2160"/>
        <w:rPr>
          <w:rFonts w:ascii="Arial" w:hAnsi="Arial" w:cs="Arial"/>
          <w:sz w:val="21"/>
          <w:szCs w:val="21"/>
          <w:u w:val="single"/>
        </w:rPr>
      </w:pPr>
    </w:p>
    <w:p w14:paraId="620858E3" w14:textId="7FAC9B54" w:rsidR="00F37B54" w:rsidRPr="00DF221E" w:rsidRDefault="00C13D57" w:rsidP="00B5055C">
      <w:pPr>
        <w:jc w:val="center"/>
        <w:rPr>
          <w:rFonts w:ascii="Arial" w:hAnsi="Arial" w:cs="Arial"/>
          <w:b/>
          <w:bCs/>
          <w:sz w:val="24"/>
          <w:szCs w:val="24"/>
          <w:u w:val="single"/>
        </w:rPr>
      </w:pPr>
      <w:bookmarkStart w:id="0" w:name="_Hlk184112495"/>
      <w:r>
        <w:rPr>
          <w:rFonts w:ascii="Arial" w:hAnsi="Arial" w:cs="Arial"/>
          <w:b/>
          <w:bCs/>
          <w:sz w:val="24"/>
          <w:szCs w:val="24"/>
          <w:u w:val="single"/>
        </w:rPr>
        <w:t xml:space="preserve">GENERAL </w:t>
      </w:r>
      <w:r w:rsidR="00F37B54" w:rsidRPr="00DF221E">
        <w:rPr>
          <w:rFonts w:ascii="Arial" w:hAnsi="Arial" w:cs="Arial"/>
          <w:b/>
          <w:bCs/>
          <w:sz w:val="24"/>
          <w:szCs w:val="24"/>
          <w:u w:val="single"/>
        </w:rPr>
        <w:t>INFORMATION</w:t>
      </w:r>
    </w:p>
    <w:bookmarkEnd w:id="0"/>
    <w:p w14:paraId="1F13F34A" w14:textId="77777777" w:rsidR="005A60EB" w:rsidRDefault="005A60EB" w:rsidP="00E66DBC">
      <w:pPr>
        <w:rPr>
          <w:rFonts w:ascii="Arial" w:hAnsi="Arial" w:cs="Arial"/>
          <w:sz w:val="21"/>
          <w:szCs w:val="21"/>
        </w:rPr>
      </w:pPr>
    </w:p>
    <w:p w14:paraId="2AF8440F" w14:textId="77777777" w:rsidR="00F77088" w:rsidRDefault="005A60EB" w:rsidP="00F77088">
      <w:pPr>
        <w:rPr>
          <w:rFonts w:ascii="Arial" w:hAnsi="Arial" w:cs="Arial"/>
          <w:sz w:val="21"/>
          <w:szCs w:val="21"/>
        </w:rPr>
      </w:pPr>
      <w:r w:rsidRPr="005E23DD">
        <w:rPr>
          <w:rFonts w:ascii="Arial" w:hAnsi="Arial" w:cs="Arial"/>
          <w:sz w:val="21"/>
          <w:szCs w:val="21"/>
        </w:rPr>
        <w:t>Owner</w:t>
      </w:r>
      <w:r w:rsidR="00B630CE" w:rsidRPr="005E23DD">
        <w:rPr>
          <w:rFonts w:ascii="Arial" w:hAnsi="Arial" w:cs="Arial"/>
          <w:sz w:val="21"/>
          <w:szCs w:val="21"/>
        </w:rPr>
        <w:t>/</w:t>
      </w:r>
      <w:r w:rsidR="00F77088">
        <w:rPr>
          <w:rFonts w:ascii="Arial" w:hAnsi="Arial" w:cs="Arial"/>
          <w:sz w:val="21"/>
          <w:szCs w:val="21"/>
        </w:rPr>
        <w:t>Applicant:</w:t>
      </w:r>
    </w:p>
    <w:p w14:paraId="72CD0936" w14:textId="671F297D" w:rsidR="00F77088" w:rsidRDefault="00F77088" w:rsidP="00F77088">
      <w:pPr>
        <w:rPr>
          <w:rFonts w:ascii="Arial" w:hAnsi="Arial" w:cs="Arial"/>
          <w:sz w:val="21"/>
          <w:szCs w:val="21"/>
        </w:rPr>
      </w:pPr>
      <w:r>
        <w:rPr>
          <w:rFonts w:ascii="Arial" w:hAnsi="Arial" w:cs="Arial"/>
          <w:sz w:val="21"/>
          <w:szCs w:val="21"/>
        </w:rPr>
        <w:tab/>
      </w:r>
      <w:r w:rsidRPr="00F77088">
        <w:rPr>
          <w:rFonts w:ascii="Arial" w:hAnsi="Arial" w:cs="Arial"/>
          <w:sz w:val="21"/>
          <w:szCs w:val="21"/>
        </w:rPr>
        <w:t>T</w:t>
      </w:r>
      <w:r>
        <w:rPr>
          <w:rFonts w:ascii="Arial" w:hAnsi="Arial" w:cs="Arial"/>
          <w:sz w:val="21"/>
          <w:szCs w:val="21"/>
        </w:rPr>
        <w:t>hree Wise Men,</w:t>
      </w:r>
      <w:r w:rsidRPr="00F77088">
        <w:rPr>
          <w:rFonts w:ascii="Arial" w:hAnsi="Arial" w:cs="Arial"/>
          <w:sz w:val="21"/>
          <w:szCs w:val="21"/>
        </w:rPr>
        <w:t xml:space="preserve"> LLC</w:t>
      </w:r>
    </w:p>
    <w:p w14:paraId="0343F434" w14:textId="704598AC" w:rsidR="00F77088" w:rsidRPr="00F77088" w:rsidRDefault="00F77088" w:rsidP="00F77088">
      <w:pPr>
        <w:rPr>
          <w:rFonts w:ascii="Arial" w:hAnsi="Arial" w:cs="Arial"/>
          <w:sz w:val="21"/>
          <w:szCs w:val="21"/>
        </w:rPr>
      </w:pPr>
      <w:r>
        <w:rPr>
          <w:rFonts w:ascii="Arial" w:hAnsi="Arial" w:cs="Arial"/>
          <w:sz w:val="21"/>
          <w:szCs w:val="21"/>
        </w:rPr>
        <w:tab/>
        <w:t>(Kyle Young, Matt</w:t>
      </w:r>
      <w:r w:rsidR="00FC13E8">
        <w:rPr>
          <w:rFonts w:ascii="Arial" w:hAnsi="Arial" w:cs="Arial"/>
          <w:sz w:val="21"/>
          <w:szCs w:val="21"/>
        </w:rPr>
        <w:t>hew</w:t>
      </w:r>
      <w:r>
        <w:rPr>
          <w:rFonts w:ascii="Arial" w:hAnsi="Arial" w:cs="Arial"/>
          <w:sz w:val="21"/>
          <w:szCs w:val="21"/>
        </w:rPr>
        <w:t xml:space="preserve"> Hardin)</w:t>
      </w:r>
    </w:p>
    <w:p w14:paraId="3EE758D9" w14:textId="2BA9ACE7" w:rsidR="00F77088" w:rsidRPr="00F77088" w:rsidRDefault="00F77088" w:rsidP="00F77088">
      <w:pPr>
        <w:ind w:firstLine="720"/>
        <w:rPr>
          <w:rFonts w:ascii="Arial" w:hAnsi="Arial" w:cs="Arial"/>
          <w:sz w:val="21"/>
          <w:szCs w:val="21"/>
        </w:rPr>
      </w:pPr>
      <w:r w:rsidRPr="00F77088">
        <w:rPr>
          <w:rFonts w:ascii="Arial" w:hAnsi="Arial" w:cs="Arial"/>
          <w:sz w:val="21"/>
          <w:szCs w:val="21"/>
        </w:rPr>
        <w:t xml:space="preserve">4665 </w:t>
      </w:r>
      <w:r>
        <w:rPr>
          <w:rFonts w:ascii="Arial" w:hAnsi="Arial" w:cs="Arial"/>
          <w:sz w:val="21"/>
          <w:szCs w:val="21"/>
        </w:rPr>
        <w:t>Stoney Brook Lane</w:t>
      </w:r>
    </w:p>
    <w:p w14:paraId="0595E19A" w14:textId="07F1ED09" w:rsidR="003C5F94" w:rsidRDefault="00F77088" w:rsidP="00F77088">
      <w:pPr>
        <w:ind w:firstLine="720"/>
        <w:rPr>
          <w:rFonts w:ascii="Arial" w:hAnsi="Arial" w:cs="Arial"/>
          <w:sz w:val="21"/>
          <w:szCs w:val="21"/>
        </w:rPr>
      </w:pPr>
      <w:r w:rsidRPr="00F77088">
        <w:rPr>
          <w:rFonts w:ascii="Arial" w:hAnsi="Arial" w:cs="Arial"/>
          <w:sz w:val="21"/>
          <w:szCs w:val="21"/>
        </w:rPr>
        <w:t>B</w:t>
      </w:r>
      <w:r>
        <w:rPr>
          <w:rFonts w:ascii="Arial" w:hAnsi="Arial" w:cs="Arial"/>
          <w:sz w:val="21"/>
          <w:szCs w:val="21"/>
        </w:rPr>
        <w:t>ellingham</w:t>
      </w:r>
      <w:r w:rsidRPr="00F77088">
        <w:rPr>
          <w:rFonts w:ascii="Arial" w:hAnsi="Arial" w:cs="Arial"/>
          <w:sz w:val="21"/>
          <w:szCs w:val="21"/>
        </w:rPr>
        <w:t>, WA  98229</w:t>
      </w:r>
    </w:p>
    <w:p w14:paraId="213A7964" w14:textId="619B44B4" w:rsidR="00F77088" w:rsidRDefault="00F77088" w:rsidP="00F77088">
      <w:pPr>
        <w:ind w:firstLine="720"/>
        <w:rPr>
          <w:rFonts w:ascii="Arial" w:hAnsi="Arial" w:cs="Arial"/>
          <w:color w:val="548DD4" w:themeColor="text2" w:themeTint="99"/>
          <w:sz w:val="21"/>
          <w:szCs w:val="21"/>
        </w:rPr>
      </w:pPr>
      <w:hyperlink r:id="rId11" w:history="1">
        <w:r w:rsidRPr="005D65E3">
          <w:rPr>
            <w:rStyle w:val="Hyperlink"/>
            <w:rFonts w:ascii="Arial" w:hAnsi="Arial" w:cs="Arial"/>
            <w:sz w:val="21"/>
            <w:szCs w:val="21"/>
          </w:rPr>
          <w:t>matt@cardinalyachtsales.com</w:t>
        </w:r>
      </w:hyperlink>
    </w:p>
    <w:p w14:paraId="63F6B4ED" w14:textId="7F9FDB69" w:rsidR="00F77088" w:rsidRPr="00130205" w:rsidRDefault="00F77088" w:rsidP="00F77088">
      <w:pPr>
        <w:ind w:firstLine="720"/>
        <w:rPr>
          <w:rFonts w:ascii="Arial" w:hAnsi="Arial" w:cs="Arial"/>
          <w:color w:val="548DD4" w:themeColor="text2" w:themeTint="99"/>
          <w:sz w:val="21"/>
          <w:szCs w:val="21"/>
        </w:rPr>
      </w:pPr>
      <w:hyperlink r:id="rId12" w:history="1">
        <w:r w:rsidRPr="005D65E3">
          <w:rPr>
            <w:rStyle w:val="Hyperlink"/>
            <w:rFonts w:ascii="Arial" w:hAnsi="Arial" w:cs="Arial"/>
            <w:sz w:val="21"/>
            <w:szCs w:val="21"/>
          </w:rPr>
          <w:t>k.young@transitionbikes.com</w:t>
        </w:r>
      </w:hyperlink>
      <w:r>
        <w:rPr>
          <w:rFonts w:ascii="Arial" w:hAnsi="Arial" w:cs="Arial"/>
          <w:color w:val="548DD4" w:themeColor="text2" w:themeTint="99"/>
          <w:sz w:val="21"/>
          <w:szCs w:val="21"/>
        </w:rPr>
        <w:t xml:space="preserve"> </w:t>
      </w:r>
    </w:p>
    <w:p w14:paraId="775288D8" w14:textId="74AAFDB9" w:rsidR="00FB183B" w:rsidRPr="005E23DD" w:rsidRDefault="00FB183B" w:rsidP="00FB183B">
      <w:pPr>
        <w:rPr>
          <w:rFonts w:ascii="Arial" w:hAnsi="Arial" w:cs="Arial"/>
          <w:sz w:val="21"/>
          <w:szCs w:val="21"/>
        </w:rPr>
      </w:pPr>
    </w:p>
    <w:p w14:paraId="023D9C44" w14:textId="2A390E7B" w:rsidR="00DF221E" w:rsidRPr="005E23DD" w:rsidRDefault="00332C7C" w:rsidP="00E66DBC">
      <w:pPr>
        <w:rPr>
          <w:rFonts w:ascii="Arial" w:hAnsi="Arial" w:cs="Arial"/>
          <w:sz w:val="21"/>
          <w:szCs w:val="21"/>
        </w:rPr>
      </w:pPr>
      <w:r w:rsidRPr="005E23DD">
        <w:rPr>
          <w:rFonts w:ascii="Arial" w:hAnsi="Arial" w:cs="Arial"/>
          <w:sz w:val="21"/>
          <w:szCs w:val="21"/>
        </w:rPr>
        <w:t>Agent:</w:t>
      </w:r>
    </w:p>
    <w:p w14:paraId="22B3C645" w14:textId="73C28E87" w:rsidR="00683568" w:rsidRDefault="00F77088" w:rsidP="00E66DBC">
      <w:pPr>
        <w:rPr>
          <w:rFonts w:ascii="Arial" w:hAnsi="Arial" w:cs="Arial"/>
          <w:sz w:val="21"/>
          <w:szCs w:val="21"/>
        </w:rPr>
      </w:pPr>
      <w:r>
        <w:rPr>
          <w:rFonts w:ascii="Arial" w:hAnsi="Arial" w:cs="Arial"/>
          <w:color w:val="548DD4" w:themeColor="text2" w:themeTint="99"/>
          <w:sz w:val="21"/>
          <w:szCs w:val="21"/>
        </w:rPr>
        <w:tab/>
      </w:r>
      <w:r>
        <w:rPr>
          <w:rFonts w:ascii="Arial" w:hAnsi="Arial" w:cs="Arial"/>
          <w:sz w:val="21"/>
          <w:szCs w:val="21"/>
        </w:rPr>
        <w:t>Robert Arlt</w:t>
      </w:r>
    </w:p>
    <w:p w14:paraId="5915A296" w14:textId="0C5756B8" w:rsidR="00F77088" w:rsidRDefault="00F77088" w:rsidP="00E66DBC">
      <w:pPr>
        <w:rPr>
          <w:rFonts w:ascii="Arial" w:hAnsi="Arial" w:cs="Arial"/>
          <w:sz w:val="21"/>
          <w:szCs w:val="21"/>
        </w:rPr>
      </w:pPr>
      <w:r>
        <w:rPr>
          <w:rFonts w:ascii="Arial" w:hAnsi="Arial" w:cs="Arial"/>
          <w:sz w:val="21"/>
          <w:szCs w:val="21"/>
        </w:rPr>
        <w:tab/>
        <w:t xml:space="preserve">SHED Architecture </w:t>
      </w:r>
    </w:p>
    <w:p w14:paraId="49965F4B" w14:textId="3F7D9E20" w:rsidR="00F77088" w:rsidRDefault="00F77088" w:rsidP="00E66DBC">
      <w:pPr>
        <w:rPr>
          <w:rFonts w:ascii="Arial" w:hAnsi="Arial" w:cs="Arial"/>
          <w:sz w:val="21"/>
          <w:szCs w:val="21"/>
        </w:rPr>
      </w:pPr>
      <w:r>
        <w:rPr>
          <w:rFonts w:ascii="Arial" w:hAnsi="Arial" w:cs="Arial"/>
          <w:sz w:val="21"/>
          <w:szCs w:val="21"/>
        </w:rPr>
        <w:tab/>
        <w:t>1401 S. Jackson St</w:t>
      </w:r>
    </w:p>
    <w:p w14:paraId="08AE6182" w14:textId="08655973" w:rsidR="00F77088" w:rsidRDefault="00F77088" w:rsidP="00E66DBC">
      <w:pPr>
        <w:rPr>
          <w:rFonts w:ascii="Arial" w:hAnsi="Arial" w:cs="Arial"/>
          <w:sz w:val="21"/>
          <w:szCs w:val="21"/>
        </w:rPr>
      </w:pPr>
      <w:r>
        <w:rPr>
          <w:rFonts w:ascii="Arial" w:hAnsi="Arial" w:cs="Arial"/>
          <w:sz w:val="21"/>
          <w:szCs w:val="21"/>
        </w:rPr>
        <w:tab/>
        <w:t>Seattle, WA 98144</w:t>
      </w:r>
    </w:p>
    <w:p w14:paraId="39FF4C12" w14:textId="77777777" w:rsidR="00F77088" w:rsidRPr="00F77088" w:rsidRDefault="00F77088" w:rsidP="00F77088">
      <w:pPr>
        <w:rPr>
          <w:rFonts w:ascii="Arial" w:hAnsi="Arial" w:cs="Arial"/>
          <w:sz w:val="21"/>
          <w:szCs w:val="21"/>
        </w:rPr>
      </w:pPr>
      <w:r>
        <w:rPr>
          <w:rFonts w:ascii="Arial" w:hAnsi="Arial" w:cs="Arial"/>
          <w:sz w:val="21"/>
          <w:szCs w:val="21"/>
        </w:rPr>
        <w:tab/>
      </w:r>
      <w:hyperlink r:id="rId13" w:history="1">
        <w:r w:rsidRPr="00F77088">
          <w:rPr>
            <w:rStyle w:val="Hyperlink"/>
            <w:rFonts w:ascii="Arial" w:hAnsi="Arial" w:cs="Arial"/>
            <w:sz w:val="21"/>
            <w:szCs w:val="21"/>
          </w:rPr>
          <w:t>robert@shedbuilt.com</w:t>
        </w:r>
      </w:hyperlink>
    </w:p>
    <w:p w14:paraId="0CC83F54" w14:textId="77777777" w:rsidR="0085195C" w:rsidRPr="005E23DD" w:rsidRDefault="0085195C" w:rsidP="00E66DBC">
      <w:pPr>
        <w:rPr>
          <w:rFonts w:ascii="Arial" w:hAnsi="Arial" w:cs="Arial"/>
          <w:sz w:val="21"/>
          <w:szCs w:val="21"/>
        </w:rPr>
      </w:pPr>
    </w:p>
    <w:p w14:paraId="2A10112A" w14:textId="77777777" w:rsidR="00FC13E8" w:rsidRDefault="00683568" w:rsidP="00956AD7">
      <w:pPr>
        <w:rPr>
          <w:rFonts w:ascii="Arial" w:hAnsi="Arial" w:cs="Arial"/>
          <w:sz w:val="21"/>
          <w:szCs w:val="21"/>
        </w:rPr>
      </w:pPr>
      <w:r w:rsidRPr="005E23DD">
        <w:rPr>
          <w:rFonts w:ascii="Arial" w:hAnsi="Arial" w:cs="Arial"/>
          <w:sz w:val="21"/>
          <w:szCs w:val="21"/>
        </w:rPr>
        <w:t>Site Address:</w:t>
      </w:r>
      <w:r w:rsidRPr="005E23DD">
        <w:rPr>
          <w:rFonts w:ascii="Arial" w:hAnsi="Arial" w:cs="Arial"/>
          <w:sz w:val="21"/>
          <w:szCs w:val="21"/>
        </w:rPr>
        <w:tab/>
      </w:r>
    </w:p>
    <w:p w14:paraId="5CC3D61A" w14:textId="77777777" w:rsidR="00FC13E8" w:rsidRDefault="00FC13E8" w:rsidP="00956AD7">
      <w:pPr>
        <w:rPr>
          <w:rFonts w:ascii="Arial" w:hAnsi="Arial" w:cs="Arial"/>
          <w:sz w:val="21"/>
          <w:szCs w:val="21"/>
        </w:rPr>
      </w:pPr>
      <w:r>
        <w:rPr>
          <w:rFonts w:ascii="Arial" w:hAnsi="Arial" w:cs="Arial"/>
          <w:sz w:val="21"/>
          <w:szCs w:val="21"/>
        </w:rPr>
        <w:tab/>
        <w:t>33835 South Shore Drive</w:t>
      </w:r>
    </w:p>
    <w:p w14:paraId="1A60F138" w14:textId="5AFD5913" w:rsidR="00683568" w:rsidRPr="005E23DD" w:rsidRDefault="00FC13E8" w:rsidP="00956AD7">
      <w:pPr>
        <w:rPr>
          <w:rFonts w:ascii="Arial" w:hAnsi="Arial" w:cs="Arial"/>
          <w:sz w:val="21"/>
          <w:szCs w:val="21"/>
        </w:rPr>
      </w:pPr>
      <w:r>
        <w:rPr>
          <w:rFonts w:ascii="Arial" w:hAnsi="Arial" w:cs="Arial"/>
          <w:sz w:val="21"/>
          <w:szCs w:val="21"/>
        </w:rPr>
        <w:tab/>
        <w:t xml:space="preserve">Mount Vernon, WA 98274 </w:t>
      </w:r>
      <w:r w:rsidR="00683568" w:rsidRPr="005E23DD">
        <w:rPr>
          <w:rFonts w:ascii="Arial" w:hAnsi="Arial" w:cs="Arial"/>
          <w:sz w:val="21"/>
          <w:szCs w:val="21"/>
        </w:rPr>
        <w:tab/>
      </w:r>
    </w:p>
    <w:p w14:paraId="6526AB4D" w14:textId="77777777" w:rsidR="008A12E5" w:rsidRPr="005E23DD" w:rsidRDefault="008A12E5" w:rsidP="00E66DBC">
      <w:pPr>
        <w:rPr>
          <w:rFonts w:ascii="Arial" w:hAnsi="Arial" w:cs="Arial"/>
          <w:sz w:val="21"/>
          <w:szCs w:val="21"/>
        </w:rPr>
      </w:pPr>
    </w:p>
    <w:p w14:paraId="5C9ECAFC" w14:textId="6CCEAD00" w:rsidR="00AC3E51" w:rsidRDefault="00AC3E51" w:rsidP="00E66DBC">
      <w:pPr>
        <w:rPr>
          <w:rFonts w:ascii="Arial" w:hAnsi="Arial" w:cs="Arial"/>
          <w:sz w:val="21"/>
          <w:szCs w:val="21"/>
        </w:rPr>
      </w:pPr>
      <w:r>
        <w:rPr>
          <w:rFonts w:ascii="Arial" w:hAnsi="Arial" w:cs="Arial"/>
          <w:sz w:val="21"/>
          <w:szCs w:val="21"/>
        </w:rPr>
        <w:t>Assessor Number(s):</w:t>
      </w:r>
      <w:r w:rsidR="00FC13E8">
        <w:rPr>
          <w:rFonts w:ascii="Arial" w:hAnsi="Arial" w:cs="Arial"/>
          <w:sz w:val="21"/>
          <w:szCs w:val="21"/>
        </w:rPr>
        <w:t xml:space="preserve"> </w:t>
      </w:r>
      <w:r w:rsidR="00FC13E8" w:rsidRPr="00FC13E8">
        <w:rPr>
          <w:rFonts w:ascii="Arial" w:hAnsi="Arial" w:cs="Arial"/>
          <w:sz w:val="21"/>
          <w:szCs w:val="21"/>
        </w:rPr>
        <w:t>3938-001-114-0002</w:t>
      </w:r>
    </w:p>
    <w:p w14:paraId="49199FB7" w14:textId="77777777" w:rsidR="00AC3E51" w:rsidRDefault="00AC3E51" w:rsidP="00E66DBC">
      <w:pPr>
        <w:rPr>
          <w:rFonts w:ascii="Arial" w:hAnsi="Arial" w:cs="Arial"/>
          <w:sz w:val="21"/>
          <w:szCs w:val="21"/>
        </w:rPr>
      </w:pPr>
    </w:p>
    <w:p w14:paraId="21820876" w14:textId="0EFB17A6" w:rsidR="005B7B86" w:rsidRPr="005E23DD" w:rsidRDefault="005B7B86" w:rsidP="00E66DBC">
      <w:pPr>
        <w:rPr>
          <w:rFonts w:ascii="Arial" w:hAnsi="Arial" w:cs="Arial"/>
          <w:sz w:val="21"/>
          <w:szCs w:val="21"/>
        </w:rPr>
      </w:pPr>
      <w:r w:rsidRPr="005B7B86">
        <w:rPr>
          <w:rFonts w:ascii="Arial" w:hAnsi="Arial" w:cs="Arial"/>
          <w:sz w:val="21"/>
          <w:szCs w:val="21"/>
        </w:rPr>
        <w:t>Parcel Number</w:t>
      </w:r>
      <w:r w:rsidR="00AC3E51">
        <w:rPr>
          <w:rFonts w:ascii="Arial" w:hAnsi="Arial" w:cs="Arial"/>
          <w:sz w:val="21"/>
          <w:szCs w:val="21"/>
        </w:rPr>
        <w:t>(</w:t>
      </w:r>
      <w:r w:rsidRPr="005B7B86">
        <w:rPr>
          <w:rFonts w:ascii="Arial" w:hAnsi="Arial" w:cs="Arial"/>
          <w:sz w:val="21"/>
          <w:szCs w:val="21"/>
        </w:rPr>
        <w:t>s</w:t>
      </w:r>
      <w:r w:rsidR="00AC3E51">
        <w:rPr>
          <w:rFonts w:ascii="Arial" w:hAnsi="Arial" w:cs="Arial"/>
          <w:sz w:val="21"/>
          <w:szCs w:val="21"/>
        </w:rPr>
        <w:t>)</w:t>
      </w:r>
      <w:r w:rsidRPr="005B7B86">
        <w:rPr>
          <w:rFonts w:ascii="Arial" w:hAnsi="Arial" w:cs="Arial"/>
          <w:sz w:val="21"/>
          <w:szCs w:val="21"/>
        </w:rPr>
        <w:t>:</w:t>
      </w:r>
      <w:r w:rsidR="00FC13E8" w:rsidRPr="00FC13E8">
        <w:t xml:space="preserve"> </w:t>
      </w:r>
      <w:r w:rsidR="00FC13E8" w:rsidRPr="00FC13E8">
        <w:rPr>
          <w:rFonts w:ascii="Arial" w:hAnsi="Arial" w:cs="Arial"/>
          <w:sz w:val="21"/>
          <w:szCs w:val="21"/>
        </w:rPr>
        <w:t>P66594</w:t>
      </w:r>
    </w:p>
    <w:p w14:paraId="412B270F" w14:textId="77777777" w:rsidR="005B7B86" w:rsidRPr="005E23DD" w:rsidRDefault="005B7B86" w:rsidP="00E66DBC">
      <w:pPr>
        <w:rPr>
          <w:rFonts w:ascii="Arial" w:hAnsi="Arial" w:cs="Arial"/>
          <w:sz w:val="21"/>
          <w:szCs w:val="21"/>
        </w:rPr>
      </w:pPr>
    </w:p>
    <w:p w14:paraId="072B23BF" w14:textId="1DAB5DB8" w:rsidR="00FB183B" w:rsidRDefault="00FB183B" w:rsidP="00E66DBC">
      <w:pPr>
        <w:rPr>
          <w:rFonts w:ascii="Arial" w:hAnsi="Arial" w:cs="Arial"/>
          <w:sz w:val="21"/>
          <w:szCs w:val="21"/>
        </w:rPr>
      </w:pPr>
      <w:r w:rsidRPr="00FB183B">
        <w:rPr>
          <w:rFonts w:ascii="Arial" w:hAnsi="Arial" w:cs="Arial"/>
          <w:sz w:val="21"/>
          <w:szCs w:val="21"/>
        </w:rPr>
        <w:t>Legal Description</w:t>
      </w:r>
      <w:r w:rsidR="00AC3E51">
        <w:rPr>
          <w:rFonts w:ascii="Arial" w:hAnsi="Arial" w:cs="Arial"/>
          <w:sz w:val="21"/>
          <w:szCs w:val="21"/>
        </w:rPr>
        <w:t>(s)</w:t>
      </w:r>
      <w:r w:rsidRPr="00FB183B">
        <w:rPr>
          <w:rFonts w:ascii="Arial" w:hAnsi="Arial" w:cs="Arial"/>
          <w:sz w:val="21"/>
          <w:szCs w:val="21"/>
        </w:rPr>
        <w:t xml:space="preserve"> (short)</w:t>
      </w:r>
      <w:r>
        <w:rPr>
          <w:rFonts w:ascii="Arial" w:hAnsi="Arial" w:cs="Arial"/>
          <w:sz w:val="21"/>
          <w:szCs w:val="21"/>
        </w:rPr>
        <w:t>:</w:t>
      </w:r>
      <w:r w:rsidR="00FC13E8" w:rsidRPr="00FC13E8">
        <w:t xml:space="preserve"> </w:t>
      </w:r>
      <w:r w:rsidR="00FC13E8" w:rsidRPr="00FC13E8">
        <w:rPr>
          <w:rFonts w:ascii="Arial" w:hAnsi="Arial" w:cs="Arial"/>
          <w:sz w:val="21"/>
          <w:szCs w:val="21"/>
        </w:rPr>
        <w:t>LOT 114, BLOCK 1, LAKE CAVANAUGH SUBDIVISION, DIVISION NO. 2, ACCORDING TO THE PLAT THEREOF RECORDED IN VOLUME 5 OF PLATS, PAGES 49 TO 54, INCLUSIVE, RECORDS OF SKAGIT COUNTY, WASHINGTON.</w:t>
      </w:r>
    </w:p>
    <w:p w14:paraId="74C086B8" w14:textId="77777777" w:rsidR="00FB183B" w:rsidRDefault="00FB183B" w:rsidP="00E66DBC">
      <w:pPr>
        <w:rPr>
          <w:rFonts w:ascii="Arial" w:hAnsi="Arial" w:cs="Arial"/>
          <w:sz w:val="21"/>
          <w:szCs w:val="21"/>
        </w:rPr>
      </w:pPr>
    </w:p>
    <w:p w14:paraId="5C14F16D" w14:textId="1C557A5B" w:rsidR="001D6A43" w:rsidRDefault="001D6A43" w:rsidP="00E66DBC">
      <w:pPr>
        <w:rPr>
          <w:rFonts w:ascii="Arial" w:hAnsi="Arial" w:cs="Arial"/>
          <w:sz w:val="21"/>
          <w:szCs w:val="21"/>
        </w:rPr>
      </w:pPr>
      <w:r w:rsidRPr="005E23DD">
        <w:rPr>
          <w:rFonts w:ascii="Arial" w:hAnsi="Arial" w:cs="Arial"/>
          <w:sz w:val="21"/>
          <w:szCs w:val="21"/>
        </w:rPr>
        <w:t>Lot Size:</w:t>
      </w:r>
      <w:r w:rsidR="00FC13E8">
        <w:rPr>
          <w:rFonts w:ascii="Arial" w:hAnsi="Arial" w:cs="Arial"/>
          <w:sz w:val="21"/>
          <w:szCs w:val="21"/>
        </w:rPr>
        <w:t xml:space="preserve"> 0.16 acres</w:t>
      </w:r>
    </w:p>
    <w:p w14:paraId="5F17D7EE" w14:textId="77777777" w:rsidR="001D6A43" w:rsidRDefault="001D6A43" w:rsidP="00E66DBC">
      <w:pPr>
        <w:rPr>
          <w:rFonts w:ascii="Arial" w:hAnsi="Arial" w:cs="Arial"/>
          <w:sz w:val="21"/>
          <w:szCs w:val="21"/>
        </w:rPr>
      </w:pPr>
    </w:p>
    <w:p w14:paraId="7F0B5F9F" w14:textId="5C143EAC" w:rsidR="004557F1" w:rsidRDefault="00683568" w:rsidP="00E66DBC">
      <w:pPr>
        <w:rPr>
          <w:rFonts w:ascii="Arial" w:hAnsi="Arial" w:cs="Arial"/>
          <w:sz w:val="21"/>
          <w:szCs w:val="21"/>
        </w:rPr>
      </w:pPr>
      <w:r w:rsidRPr="005E23DD">
        <w:rPr>
          <w:rFonts w:ascii="Arial" w:hAnsi="Arial" w:cs="Arial"/>
          <w:sz w:val="21"/>
          <w:szCs w:val="21"/>
        </w:rPr>
        <w:lastRenderedPageBreak/>
        <w:t>Zoning</w:t>
      </w:r>
      <w:r w:rsidR="001D6A43">
        <w:rPr>
          <w:rFonts w:ascii="Arial" w:hAnsi="Arial" w:cs="Arial"/>
          <w:sz w:val="21"/>
          <w:szCs w:val="21"/>
        </w:rPr>
        <w:t xml:space="preserve"> Classi</w:t>
      </w:r>
      <w:r w:rsidR="004557F1">
        <w:rPr>
          <w:rFonts w:ascii="Arial" w:hAnsi="Arial" w:cs="Arial"/>
          <w:sz w:val="21"/>
          <w:szCs w:val="21"/>
        </w:rPr>
        <w:t>fication:</w:t>
      </w:r>
      <w:r w:rsidR="00FC13E8">
        <w:rPr>
          <w:rFonts w:ascii="Arial" w:hAnsi="Arial" w:cs="Arial"/>
          <w:sz w:val="21"/>
          <w:szCs w:val="21"/>
        </w:rPr>
        <w:t xml:space="preserve"> </w:t>
      </w:r>
      <w:r w:rsidR="00FC13E8" w:rsidRPr="00FC13E8">
        <w:rPr>
          <w:rFonts w:ascii="Arial" w:hAnsi="Arial" w:cs="Arial"/>
          <w:sz w:val="21"/>
          <w:szCs w:val="21"/>
        </w:rPr>
        <w:t>Rural Village Residential</w:t>
      </w:r>
    </w:p>
    <w:p w14:paraId="76FA7C32" w14:textId="77777777" w:rsidR="004557F1" w:rsidRDefault="004557F1" w:rsidP="00E66DBC">
      <w:pPr>
        <w:rPr>
          <w:rFonts w:ascii="Arial" w:hAnsi="Arial" w:cs="Arial"/>
          <w:sz w:val="21"/>
          <w:szCs w:val="21"/>
        </w:rPr>
      </w:pPr>
    </w:p>
    <w:p w14:paraId="773A677C" w14:textId="3E0968DA" w:rsidR="004557F1" w:rsidRDefault="00446284" w:rsidP="00E66DBC">
      <w:pPr>
        <w:rPr>
          <w:rFonts w:ascii="Arial" w:hAnsi="Arial" w:cs="Arial"/>
          <w:sz w:val="21"/>
          <w:szCs w:val="21"/>
        </w:rPr>
      </w:pPr>
      <w:r>
        <w:rPr>
          <w:rFonts w:ascii="Arial" w:hAnsi="Arial" w:cs="Arial"/>
          <w:sz w:val="21"/>
          <w:szCs w:val="21"/>
        </w:rPr>
        <w:t>Comprehensive</w:t>
      </w:r>
      <w:r w:rsidR="004557F1">
        <w:rPr>
          <w:rFonts w:ascii="Arial" w:hAnsi="Arial" w:cs="Arial"/>
          <w:sz w:val="21"/>
          <w:szCs w:val="21"/>
        </w:rPr>
        <w:t xml:space="preserve"> Plan</w:t>
      </w:r>
      <w:r w:rsidR="00ED2DF4">
        <w:rPr>
          <w:rFonts w:ascii="Arial" w:hAnsi="Arial" w:cs="Arial"/>
          <w:sz w:val="21"/>
          <w:szCs w:val="21"/>
        </w:rPr>
        <w:t xml:space="preserve"> Designation</w:t>
      </w:r>
      <w:r w:rsidR="004557F1">
        <w:rPr>
          <w:rFonts w:ascii="Arial" w:hAnsi="Arial" w:cs="Arial"/>
          <w:sz w:val="21"/>
          <w:szCs w:val="21"/>
        </w:rPr>
        <w:t>:</w:t>
      </w:r>
      <w:r w:rsidR="003268B3">
        <w:rPr>
          <w:rFonts w:ascii="Arial" w:hAnsi="Arial" w:cs="Arial"/>
          <w:sz w:val="21"/>
          <w:szCs w:val="21"/>
        </w:rPr>
        <w:t xml:space="preserve"> </w:t>
      </w:r>
      <w:r w:rsidR="003268B3" w:rsidRPr="003268B3">
        <w:rPr>
          <w:rFonts w:ascii="Arial" w:hAnsi="Arial" w:cs="Arial"/>
          <w:sz w:val="21"/>
          <w:szCs w:val="21"/>
        </w:rPr>
        <w:t>Rural Village Residential</w:t>
      </w:r>
    </w:p>
    <w:p w14:paraId="0DACFFB1" w14:textId="77777777" w:rsidR="00F14EB4" w:rsidRDefault="00F14EB4" w:rsidP="00E66DBC">
      <w:pPr>
        <w:rPr>
          <w:rFonts w:ascii="Arial" w:hAnsi="Arial" w:cs="Arial"/>
          <w:sz w:val="21"/>
          <w:szCs w:val="21"/>
        </w:rPr>
      </w:pPr>
    </w:p>
    <w:p w14:paraId="2DEC639C" w14:textId="45FCE852" w:rsidR="00F14EB4" w:rsidRDefault="00F14EB4" w:rsidP="00E66DBC">
      <w:pPr>
        <w:rPr>
          <w:rFonts w:ascii="Arial" w:hAnsi="Arial" w:cs="Arial"/>
          <w:sz w:val="21"/>
          <w:szCs w:val="21"/>
        </w:rPr>
      </w:pPr>
      <w:r>
        <w:rPr>
          <w:rFonts w:ascii="Arial" w:hAnsi="Arial" w:cs="Arial"/>
          <w:sz w:val="21"/>
          <w:szCs w:val="21"/>
        </w:rPr>
        <w:t>Other Development/Critical Area Overlays:</w:t>
      </w:r>
      <w:r w:rsidR="003268B3">
        <w:rPr>
          <w:rFonts w:ascii="Arial" w:hAnsi="Arial" w:cs="Arial"/>
          <w:sz w:val="21"/>
          <w:szCs w:val="21"/>
        </w:rPr>
        <w:t xml:space="preserve"> </w:t>
      </w:r>
      <w:r w:rsidR="00BC6EE6">
        <w:rPr>
          <w:rFonts w:ascii="Arial" w:hAnsi="Arial" w:cs="Arial"/>
          <w:sz w:val="21"/>
          <w:szCs w:val="21"/>
        </w:rPr>
        <w:t xml:space="preserve">Rural Residential shoreline designation. </w:t>
      </w:r>
    </w:p>
    <w:p w14:paraId="47ABD255" w14:textId="77777777" w:rsidR="00F5789A" w:rsidRDefault="00F5789A" w:rsidP="00E66DBC">
      <w:pPr>
        <w:rPr>
          <w:rFonts w:ascii="Arial" w:hAnsi="Arial" w:cs="Arial"/>
          <w:sz w:val="21"/>
          <w:szCs w:val="21"/>
        </w:rPr>
      </w:pPr>
    </w:p>
    <w:p w14:paraId="53788AC3" w14:textId="19623FB9" w:rsidR="00841B6F" w:rsidRPr="00841B6F" w:rsidRDefault="00841B6F" w:rsidP="00841B6F">
      <w:pPr>
        <w:rPr>
          <w:rFonts w:ascii="Arial" w:hAnsi="Arial" w:cs="Arial"/>
          <w:sz w:val="21"/>
          <w:szCs w:val="21"/>
        </w:rPr>
      </w:pPr>
      <w:r w:rsidRPr="00841B6F">
        <w:rPr>
          <w:rFonts w:ascii="Arial" w:hAnsi="Arial" w:cs="Arial"/>
          <w:sz w:val="21"/>
          <w:szCs w:val="21"/>
        </w:rPr>
        <w:t>Water Supply:</w:t>
      </w:r>
      <w:r w:rsidRPr="00841B6F">
        <w:rPr>
          <w:rFonts w:ascii="Arial" w:hAnsi="Arial" w:cs="Arial"/>
          <w:sz w:val="21"/>
          <w:szCs w:val="21"/>
        </w:rPr>
        <w:tab/>
      </w:r>
      <w:r w:rsidR="003268B3">
        <w:rPr>
          <w:rFonts w:ascii="Arial" w:hAnsi="Arial" w:cs="Arial"/>
          <w:sz w:val="21"/>
          <w:szCs w:val="21"/>
        </w:rPr>
        <w:t xml:space="preserve">Surface withdrawal – Permit from Washington State Department of Ecology required to demonstrate legal water availability. </w:t>
      </w:r>
      <w:r>
        <w:rPr>
          <w:rFonts w:ascii="Arial" w:hAnsi="Arial" w:cs="Arial"/>
          <w:sz w:val="21"/>
          <w:szCs w:val="21"/>
        </w:rPr>
        <w:t xml:space="preserve"> </w:t>
      </w:r>
    </w:p>
    <w:p w14:paraId="52704802" w14:textId="77777777" w:rsidR="00841B6F" w:rsidRPr="00841B6F" w:rsidRDefault="00841B6F" w:rsidP="00841B6F">
      <w:pPr>
        <w:rPr>
          <w:rFonts w:ascii="Arial" w:hAnsi="Arial" w:cs="Arial"/>
          <w:sz w:val="21"/>
          <w:szCs w:val="21"/>
        </w:rPr>
      </w:pPr>
    </w:p>
    <w:p w14:paraId="38876784" w14:textId="6D17F981" w:rsidR="00841B6F" w:rsidRPr="00841B6F" w:rsidRDefault="00841B6F" w:rsidP="00841B6F">
      <w:pPr>
        <w:rPr>
          <w:rFonts w:ascii="Arial" w:hAnsi="Arial" w:cs="Arial"/>
          <w:sz w:val="21"/>
          <w:szCs w:val="21"/>
        </w:rPr>
      </w:pPr>
      <w:r w:rsidRPr="00841B6F">
        <w:rPr>
          <w:rFonts w:ascii="Arial" w:hAnsi="Arial" w:cs="Arial"/>
          <w:sz w:val="21"/>
          <w:szCs w:val="21"/>
        </w:rPr>
        <w:t>Sewage Disposal:</w:t>
      </w:r>
      <w:r w:rsidR="00652393">
        <w:rPr>
          <w:rFonts w:ascii="Arial" w:hAnsi="Arial" w:cs="Arial"/>
          <w:sz w:val="21"/>
          <w:szCs w:val="21"/>
        </w:rPr>
        <w:t xml:space="preserve"> Proposed onsite septic system on property under same ownership on south side of South Shore Drive </w:t>
      </w:r>
    </w:p>
    <w:p w14:paraId="450A2486" w14:textId="77777777" w:rsidR="00841B6F" w:rsidRDefault="00841B6F" w:rsidP="00E66DBC">
      <w:pPr>
        <w:rPr>
          <w:rFonts w:ascii="Arial" w:hAnsi="Arial" w:cs="Arial"/>
          <w:sz w:val="21"/>
          <w:szCs w:val="21"/>
        </w:rPr>
      </w:pPr>
    </w:p>
    <w:p w14:paraId="55E486B7" w14:textId="1BC85888" w:rsidR="00841B6F" w:rsidRDefault="00841B6F" w:rsidP="00E66DBC">
      <w:pPr>
        <w:rPr>
          <w:rFonts w:ascii="Arial" w:hAnsi="Arial" w:cs="Arial"/>
          <w:sz w:val="21"/>
          <w:szCs w:val="21"/>
        </w:rPr>
      </w:pPr>
      <w:r>
        <w:rPr>
          <w:rFonts w:ascii="Arial" w:hAnsi="Arial" w:cs="Arial"/>
          <w:sz w:val="21"/>
          <w:szCs w:val="21"/>
        </w:rPr>
        <w:t xml:space="preserve">Fire </w:t>
      </w:r>
      <w:r w:rsidR="00AC3E51">
        <w:rPr>
          <w:rFonts w:ascii="Arial" w:hAnsi="Arial" w:cs="Arial"/>
          <w:sz w:val="21"/>
          <w:szCs w:val="21"/>
        </w:rPr>
        <w:t>Protection</w:t>
      </w:r>
      <w:r>
        <w:rPr>
          <w:rFonts w:ascii="Arial" w:hAnsi="Arial" w:cs="Arial"/>
          <w:sz w:val="21"/>
          <w:szCs w:val="21"/>
        </w:rPr>
        <w:t>:</w:t>
      </w:r>
      <w:r w:rsidR="000013E1">
        <w:rPr>
          <w:rFonts w:ascii="Arial" w:hAnsi="Arial" w:cs="Arial"/>
          <w:sz w:val="21"/>
          <w:szCs w:val="21"/>
        </w:rPr>
        <w:t xml:space="preserve"> Skagit Fire District #7</w:t>
      </w:r>
    </w:p>
    <w:p w14:paraId="747DFE35" w14:textId="77777777" w:rsidR="00841B6F" w:rsidRDefault="00841B6F" w:rsidP="00E66DBC">
      <w:pPr>
        <w:rPr>
          <w:rFonts w:ascii="Arial" w:hAnsi="Arial" w:cs="Arial"/>
          <w:sz w:val="21"/>
          <w:szCs w:val="21"/>
        </w:rPr>
      </w:pPr>
    </w:p>
    <w:p w14:paraId="7FE6368F" w14:textId="0218AFFC" w:rsidR="00841B6F" w:rsidRDefault="00841B6F" w:rsidP="00E66DBC">
      <w:pPr>
        <w:rPr>
          <w:rFonts w:ascii="Arial" w:hAnsi="Arial" w:cs="Arial"/>
          <w:sz w:val="21"/>
          <w:szCs w:val="21"/>
        </w:rPr>
      </w:pPr>
      <w:r>
        <w:rPr>
          <w:rFonts w:ascii="Arial" w:hAnsi="Arial" w:cs="Arial"/>
          <w:sz w:val="21"/>
          <w:szCs w:val="21"/>
        </w:rPr>
        <w:t>Law Enforcement Jurisdiction:</w:t>
      </w:r>
      <w:r w:rsidR="000013E1">
        <w:rPr>
          <w:rFonts w:ascii="Arial" w:hAnsi="Arial" w:cs="Arial"/>
          <w:sz w:val="21"/>
          <w:szCs w:val="21"/>
        </w:rPr>
        <w:t xml:space="preserve"> Skagit County Sheriff </w:t>
      </w:r>
    </w:p>
    <w:p w14:paraId="7FAF0C22" w14:textId="77777777" w:rsidR="00841B6F" w:rsidRDefault="00841B6F" w:rsidP="00E66DBC">
      <w:pPr>
        <w:rPr>
          <w:rFonts w:ascii="Arial" w:hAnsi="Arial" w:cs="Arial"/>
          <w:sz w:val="21"/>
          <w:szCs w:val="21"/>
        </w:rPr>
      </w:pPr>
    </w:p>
    <w:p w14:paraId="16B90926" w14:textId="0E540880" w:rsidR="00AC3E51" w:rsidRDefault="00AC3E51" w:rsidP="00E66DBC">
      <w:pPr>
        <w:rPr>
          <w:rFonts w:ascii="Arial" w:hAnsi="Arial" w:cs="Arial"/>
          <w:sz w:val="21"/>
          <w:szCs w:val="21"/>
        </w:rPr>
      </w:pPr>
      <w:r>
        <w:rPr>
          <w:rFonts w:ascii="Arial" w:hAnsi="Arial" w:cs="Arial"/>
          <w:sz w:val="21"/>
          <w:szCs w:val="21"/>
        </w:rPr>
        <w:t>Topography:</w:t>
      </w:r>
      <w:r w:rsidR="000013E1">
        <w:rPr>
          <w:rFonts w:ascii="Arial" w:hAnsi="Arial" w:cs="Arial"/>
          <w:sz w:val="21"/>
          <w:szCs w:val="21"/>
        </w:rPr>
        <w:t xml:space="preserve"> A steeply sloped </w:t>
      </w:r>
      <w:r w:rsidR="00BC6EE6">
        <w:rPr>
          <w:rFonts w:ascii="Arial" w:hAnsi="Arial" w:cs="Arial"/>
          <w:sz w:val="21"/>
          <w:szCs w:val="21"/>
        </w:rPr>
        <w:t xml:space="preserve">lot descending to the south shore of </w:t>
      </w:r>
      <w:r w:rsidR="000013E1">
        <w:rPr>
          <w:rFonts w:ascii="Arial" w:hAnsi="Arial" w:cs="Arial"/>
          <w:sz w:val="21"/>
          <w:szCs w:val="21"/>
        </w:rPr>
        <w:t>Lake Cavanaugh</w:t>
      </w:r>
      <w:r w:rsidR="00BC6EE6">
        <w:rPr>
          <w:rFonts w:ascii="Arial" w:hAnsi="Arial" w:cs="Arial"/>
          <w:sz w:val="21"/>
          <w:szCs w:val="21"/>
        </w:rPr>
        <w:t xml:space="preserve"> from South Shore Drive</w:t>
      </w:r>
      <w:r w:rsidR="000013E1">
        <w:rPr>
          <w:rFonts w:ascii="Arial" w:hAnsi="Arial" w:cs="Arial"/>
          <w:sz w:val="21"/>
          <w:szCs w:val="21"/>
        </w:rPr>
        <w:t xml:space="preserve">. </w:t>
      </w:r>
    </w:p>
    <w:p w14:paraId="1919629F" w14:textId="77777777" w:rsidR="00AC3E51" w:rsidRDefault="00AC3E51" w:rsidP="00E66DBC">
      <w:pPr>
        <w:rPr>
          <w:rFonts w:ascii="Arial" w:hAnsi="Arial" w:cs="Arial"/>
          <w:sz w:val="21"/>
          <w:szCs w:val="21"/>
        </w:rPr>
      </w:pPr>
    </w:p>
    <w:p w14:paraId="0427C540" w14:textId="05DBBFD2" w:rsidR="00AC3E51" w:rsidRDefault="00AC3E51" w:rsidP="00E66DBC">
      <w:pPr>
        <w:rPr>
          <w:rFonts w:ascii="Arial" w:hAnsi="Arial" w:cs="Arial"/>
          <w:sz w:val="21"/>
          <w:szCs w:val="21"/>
        </w:rPr>
      </w:pPr>
      <w:r>
        <w:rPr>
          <w:rFonts w:ascii="Arial" w:hAnsi="Arial" w:cs="Arial"/>
          <w:sz w:val="21"/>
          <w:szCs w:val="21"/>
        </w:rPr>
        <w:t>Adjacent Land Uses:</w:t>
      </w:r>
      <w:r w:rsidR="00522CD4">
        <w:rPr>
          <w:rFonts w:ascii="Arial" w:hAnsi="Arial" w:cs="Arial"/>
          <w:sz w:val="21"/>
          <w:szCs w:val="21"/>
        </w:rPr>
        <w:t xml:space="preserve"> Residential and recreationally developed small (&lt;1 acre) lots along the south shore of Lake Cavanaugh bounded by large (40+acre commercial forest properties to the south on Frailey Mountain.</w:t>
      </w:r>
    </w:p>
    <w:p w14:paraId="4777C115" w14:textId="77777777" w:rsidR="00AC3E51" w:rsidRDefault="00AC3E51" w:rsidP="00E66DBC">
      <w:pPr>
        <w:rPr>
          <w:rFonts w:ascii="Arial" w:hAnsi="Arial" w:cs="Arial"/>
          <w:sz w:val="21"/>
          <w:szCs w:val="21"/>
        </w:rPr>
      </w:pPr>
    </w:p>
    <w:p w14:paraId="0A7CA826" w14:textId="48D6C4BB" w:rsidR="00F5789A" w:rsidRDefault="00F5789A" w:rsidP="004A4099">
      <w:pPr>
        <w:rPr>
          <w:rFonts w:ascii="Arial" w:hAnsi="Arial" w:cs="Arial"/>
          <w:color w:val="548DD4" w:themeColor="text2" w:themeTint="99"/>
          <w:sz w:val="21"/>
          <w:szCs w:val="21"/>
        </w:rPr>
      </w:pPr>
      <w:r>
        <w:rPr>
          <w:rFonts w:ascii="Arial" w:hAnsi="Arial" w:cs="Arial"/>
          <w:sz w:val="21"/>
          <w:szCs w:val="21"/>
        </w:rPr>
        <w:t>SEPA Review/Determination:</w:t>
      </w:r>
      <w:r w:rsidR="003926BA">
        <w:rPr>
          <w:rFonts w:ascii="Arial" w:hAnsi="Arial" w:cs="Arial"/>
          <w:sz w:val="21"/>
          <w:szCs w:val="21"/>
        </w:rPr>
        <w:t xml:space="preserve"> </w:t>
      </w:r>
      <w:r w:rsidR="003926BA" w:rsidRPr="003926BA">
        <w:rPr>
          <w:rFonts w:ascii="Arial" w:hAnsi="Arial" w:cs="Arial"/>
          <w:sz w:val="21"/>
          <w:szCs w:val="21"/>
        </w:rPr>
        <w:t>Granting of variance</w:t>
      </w:r>
      <w:r w:rsidR="00BC6EE6">
        <w:rPr>
          <w:rFonts w:ascii="Arial" w:hAnsi="Arial" w:cs="Arial"/>
          <w:sz w:val="21"/>
          <w:szCs w:val="21"/>
        </w:rPr>
        <w:t>s</w:t>
      </w:r>
      <w:r w:rsidR="003926BA" w:rsidRPr="003926BA">
        <w:rPr>
          <w:rFonts w:ascii="Arial" w:hAnsi="Arial" w:cs="Arial"/>
          <w:sz w:val="21"/>
          <w:szCs w:val="21"/>
        </w:rPr>
        <w:t xml:space="preserve"> based on special circumstances, not including</w:t>
      </w:r>
      <w:r w:rsidR="003926BA">
        <w:rPr>
          <w:rFonts w:ascii="Arial" w:hAnsi="Arial" w:cs="Arial"/>
          <w:sz w:val="21"/>
          <w:szCs w:val="21"/>
        </w:rPr>
        <w:t xml:space="preserve"> </w:t>
      </w:r>
      <w:r w:rsidR="003926BA" w:rsidRPr="003926BA">
        <w:rPr>
          <w:rFonts w:ascii="Arial" w:hAnsi="Arial" w:cs="Arial"/>
          <w:sz w:val="21"/>
          <w:szCs w:val="21"/>
        </w:rPr>
        <w:t>economic hardship, applicable to the subject property, such as size, shape, topography, location or surroundings and not resulting in any change in land use or density</w:t>
      </w:r>
      <w:r w:rsidR="003926BA">
        <w:rPr>
          <w:rFonts w:ascii="Arial" w:hAnsi="Arial" w:cs="Arial"/>
          <w:sz w:val="21"/>
          <w:szCs w:val="21"/>
        </w:rPr>
        <w:t xml:space="preserve"> is categorically exempt under WAC 197-11-800(6)(e). </w:t>
      </w:r>
      <w:r w:rsidR="00AC3E51">
        <w:rPr>
          <w:rFonts w:ascii="Arial" w:hAnsi="Arial" w:cs="Arial"/>
          <w:sz w:val="21"/>
          <w:szCs w:val="21"/>
        </w:rPr>
        <w:tab/>
      </w:r>
    </w:p>
    <w:p w14:paraId="49166488" w14:textId="2D7623C7" w:rsidR="00F5789A" w:rsidRDefault="003926BA" w:rsidP="00843688">
      <w:pPr>
        <w:ind w:left="4320" w:hanging="4320"/>
        <w:rPr>
          <w:rFonts w:ascii="Arial" w:hAnsi="Arial" w:cs="Arial"/>
          <w:sz w:val="21"/>
          <w:szCs w:val="21"/>
        </w:rPr>
      </w:pPr>
      <w:r>
        <w:rPr>
          <w:rFonts w:ascii="Arial" w:hAnsi="Arial" w:cs="Arial"/>
          <w:sz w:val="21"/>
          <w:szCs w:val="21"/>
        </w:rPr>
        <w:tab/>
      </w:r>
    </w:p>
    <w:p w14:paraId="3B54D8F7" w14:textId="22E10848" w:rsidR="00AC3E51" w:rsidRDefault="00AC3E51" w:rsidP="00E66DBC">
      <w:pPr>
        <w:rPr>
          <w:rFonts w:ascii="Arial" w:hAnsi="Arial" w:cs="Arial"/>
          <w:sz w:val="21"/>
          <w:szCs w:val="21"/>
        </w:rPr>
      </w:pPr>
      <w:r>
        <w:rPr>
          <w:rFonts w:ascii="Arial" w:hAnsi="Arial" w:cs="Arial"/>
          <w:sz w:val="21"/>
          <w:szCs w:val="21"/>
        </w:rPr>
        <w:t>Shoreline of Statewide Significance:</w:t>
      </w:r>
      <w:r>
        <w:rPr>
          <w:rFonts w:ascii="Arial" w:hAnsi="Arial" w:cs="Arial"/>
          <w:sz w:val="21"/>
          <w:szCs w:val="21"/>
        </w:rPr>
        <w:tab/>
      </w:r>
      <w:r w:rsidR="003926BA">
        <w:rPr>
          <w:rFonts w:ascii="Arial" w:hAnsi="Arial" w:cs="Arial"/>
          <w:sz w:val="21"/>
          <w:szCs w:val="21"/>
        </w:rPr>
        <w:t>No (WAC 173-20-610)</w:t>
      </w:r>
      <w:r w:rsidRPr="003926BA">
        <w:rPr>
          <w:rFonts w:ascii="Arial" w:hAnsi="Arial" w:cs="Arial"/>
          <w:sz w:val="21"/>
          <w:szCs w:val="21"/>
        </w:rPr>
        <w:t xml:space="preserve"> </w:t>
      </w:r>
    </w:p>
    <w:p w14:paraId="6F434965" w14:textId="77777777" w:rsidR="00AC3E51" w:rsidRDefault="00AC3E51" w:rsidP="00E66DBC">
      <w:pPr>
        <w:rPr>
          <w:rFonts w:ascii="Arial" w:hAnsi="Arial" w:cs="Arial"/>
          <w:sz w:val="21"/>
          <w:szCs w:val="21"/>
        </w:rPr>
      </w:pPr>
    </w:p>
    <w:p w14:paraId="76137F80" w14:textId="0FE2D7E8" w:rsidR="00F5789A" w:rsidRDefault="00F5789A" w:rsidP="00E66DBC">
      <w:pPr>
        <w:rPr>
          <w:rFonts w:ascii="Arial" w:hAnsi="Arial" w:cs="Arial"/>
          <w:sz w:val="21"/>
          <w:szCs w:val="21"/>
        </w:rPr>
      </w:pPr>
      <w:r>
        <w:rPr>
          <w:rFonts w:ascii="Arial" w:hAnsi="Arial" w:cs="Arial"/>
          <w:sz w:val="21"/>
          <w:szCs w:val="21"/>
        </w:rPr>
        <w:t>Notice Information</w:t>
      </w:r>
      <w:proofErr w:type="gramStart"/>
      <w:r>
        <w:rPr>
          <w:rFonts w:ascii="Arial" w:hAnsi="Arial" w:cs="Arial"/>
          <w:sz w:val="21"/>
          <w:szCs w:val="21"/>
        </w:rPr>
        <w:t>:</w:t>
      </w:r>
      <w:r w:rsidR="00ED6C55">
        <w:rPr>
          <w:rFonts w:ascii="Arial" w:hAnsi="Arial" w:cs="Arial"/>
          <w:sz w:val="21"/>
          <w:szCs w:val="21"/>
        </w:rPr>
        <w:tab/>
      </w:r>
      <w:r w:rsidR="00ED6C55">
        <w:rPr>
          <w:rFonts w:ascii="Arial" w:hAnsi="Arial" w:cs="Arial"/>
          <w:sz w:val="21"/>
          <w:szCs w:val="21"/>
        </w:rPr>
        <w:tab/>
        <w:t>Application</w:t>
      </w:r>
      <w:proofErr w:type="gramEnd"/>
      <w:r w:rsidR="00ED6C55">
        <w:rPr>
          <w:rFonts w:ascii="Arial" w:hAnsi="Arial" w:cs="Arial"/>
          <w:sz w:val="21"/>
          <w:szCs w:val="21"/>
        </w:rPr>
        <w:t xml:space="preserve"> Submitted:</w:t>
      </w:r>
      <w:r w:rsidR="003926BA">
        <w:rPr>
          <w:rFonts w:ascii="Arial" w:hAnsi="Arial" w:cs="Arial"/>
          <w:sz w:val="21"/>
          <w:szCs w:val="21"/>
        </w:rPr>
        <w:t xml:space="preserve"> 6/10/2025</w:t>
      </w:r>
    </w:p>
    <w:p w14:paraId="4F2DA720" w14:textId="77777777" w:rsidR="00E3369D" w:rsidRDefault="00E3369D" w:rsidP="00E66DBC">
      <w:pPr>
        <w:rPr>
          <w:rFonts w:ascii="Arial" w:hAnsi="Arial" w:cs="Arial"/>
          <w:sz w:val="21"/>
          <w:szCs w:val="21"/>
        </w:rPr>
      </w:pPr>
    </w:p>
    <w:p w14:paraId="4CA22723" w14:textId="558A6A56" w:rsidR="00ED6C55" w:rsidRDefault="00ED6C55"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Notice of Completeness:</w:t>
      </w:r>
      <w:r w:rsidR="003926BA">
        <w:rPr>
          <w:rFonts w:ascii="Arial" w:hAnsi="Arial" w:cs="Arial"/>
          <w:sz w:val="21"/>
          <w:szCs w:val="21"/>
        </w:rPr>
        <w:t xml:space="preserve"> 7/7/2025</w:t>
      </w:r>
    </w:p>
    <w:p w14:paraId="5AC65521" w14:textId="77777777" w:rsidR="00E3369D" w:rsidRDefault="00E3369D" w:rsidP="00E66DBC">
      <w:pPr>
        <w:rPr>
          <w:rFonts w:ascii="Arial" w:hAnsi="Arial" w:cs="Arial"/>
          <w:sz w:val="21"/>
          <w:szCs w:val="21"/>
        </w:rPr>
      </w:pPr>
    </w:p>
    <w:p w14:paraId="6BD7C417" w14:textId="77777777" w:rsidR="00590A16" w:rsidRDefault="00E3369D"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Requests for Further Information:</w:t>
      </w:r>
      <w:r w:rsidR="003926BA">
        <w:rPr>
          <w:rFonts w:ascii="Arial" w:hAnsi="Arial" w:cs="Arial"/>
          <w:sz w:val="21"/>
          <w:szCs w:val="21"/>
        </w:rPr>
        <w:t xml:space="preserve"> </w:t>
      </w:r>
    </w:p>
    <w:p w14:paraId="5929F61E" w14:textId="581ABBD3" w:rsidR="003926BA" w:rsidRPr="00590A16" w:rsidRDefault="003926BA" w:rsidP="00590A16">
      <w:pPr>
        <w:pStyle w:val="ListParagraph"/>
        <w:numPr>
          <w:ilvl w:val="0"/>
          <w:numId w:val="15"/>
        </w:numPr>
        <w:rPr>
          <w:rFonts w:ascii="Arial" w:hAnsi="Arial" w:cs="Arial"/>
          <w:sz w:val="21"/>
          <w:szCs w:val="21"/>
        </w:rPr>
      </w:pPr>
      <w:r w:rsidRPr="00590A16">
        <w:rPr>
          <w:rFonts w:ascii="Arial" w:hAnsi="Arial" w:cs="Arial"/>
          <w:sz w:val="21"/>
          <w:szCs w:val="21"/>
        </w:rPr>
        <w:t xml:space="preserve">First Plan Review Complete </w:t>
      </w:r>
      <w:r w:rsidR="00BC6EE6">
        <w:rPr>
          <w:rFonts w:ascii="Arial" w:hAnsi="Arial" w:cs="Arial"/>
          <w:sz w:val="21"/>
          <w:szCs w:val="21"/>
        </w:rPr>
        <w:t>in EPL</w:t>
      </w:r>
      <w:r w:rsidRPr="00590A16">
        <w:rPr>
          <w:rFonts w:ascii="Arial" w:hAnsi="Arial" w:cs="Arial"/>
          <w:sz w:val="21"/>
          <w:szCs w:val="21"/>
        </w:rPr>
        <w:t xml:space="preserve"> 8/14/2025</w:t>
      </w:r>
      <w:r w:rsidR="00BC6EE6">
        <w:rPr>
          <w:rFonts w:ascii="Arial" w:hAnsi="Arial" w:cs="Arial"/>
          <w:sz w:val="21"/>
          <w:szCs w:val="21"/>
        </w:rPr>
        <w:t xml:space="preserve"> – Requests for further information regarding FWHCA Report and Mitigation Plan.</w:t>
      </w:r>
    </w:p>
    <w:p w14:paraId="6BBB7F96" w14:textId="4D8C9749" w:rsidR="00590A16" w:rsidRDefault="00590A16" w:rsidP="00590A16">
      <w:pPr>
        <w:pStyle w:val="ListParagraph"/>
        <w:numPr>
          <w:ilvl w:val="0"/>
          <w:numId w:val="15"/>
        </w:numPr>
        <w:rPr>
          <w:rFonts w:ascii="Arial" w:hAnsi="Arial" w:cs="Arial"/>
          <w:sz w:val="21"/>
          <w:szCs w:val="21"/>
        </w:rPr>
      </w:pPr>
      <w:r w:rsidRPr="00590A16">
        <w:rPr>
          <w:rFonts w:ascii="Arial" w:hAnsi="Arial" w:cs="Arial"/>
          <w:sz w:val="21"/>
          <w:szCs w:val="21"/>
        </w:rPr>
        <w:t>Memo with NOA comment 8/25/2025</w:t>
      </w:r>
    </w:p>
    <w:p w14:paraId="057FA73B" w14:textId="4EDD0DE1" w:rsidR="00BC6EE6" w:rsidRDefault="00BC6EE6" w:rsidP="00590A16">
      <w:pPr>
        <w:pStyle w:val="ListParagraph"/>
        <w:numPr>
          <w:ilvl w:val="0"/>
          <w:numId w:val="15"/>
        </w:numPr>
        <w:rPr>
          <w:rFonts w:ascii="Arial" w:hAnsi="Arial" w:cs="Arial"/>
          <w:sz w:val="21"/>
          <w:szCs w:val="21"/>
        </w:rPr>
      </w:pPr>
      <w:r>
        <w:rPr>
          <w:rFonts w:ascii="Arial" w:hAnsi="Arial" w:cs="Arial"/>
          <w:sz w:val="21"/>
          <w:szCs w:val="21"/>
        </w:rPr>
        <w:t xml:space="preserve">Second Plan Review Complete in EPL 9/24/2025 – Requests for further information regarding FWHCA Report and Mitigation Plan. </w:t>
      </w:r>
    </w:p>
    <w:p w14:paraId="372BD0E2" w14:textId="55D83F57" w:rsidR="00BC6EE6" w:rsidRDefault="00497C37" w:rsidP="00590A16">
      <w:pPr>
        <w:pStyle w:val="ListParagraph"/>
        <w:numPr>
          <w:ilvl w:val="0"/>
          <w:numId w:val="15"/>
        </w:numPr>
        <w:rPr>
          <w:rFonts w:ascii="Arial" w:hAnsi="Arial" w:cs="Arial"/>
          <w:sz w:val="21"/>
          <w:szCs w:val="21"/>
        </w:rPr>
      </w:pPr>
      <w:r>
        <w:rPr>
          <w:rFonts w:ascii="Arial" w:hAnsi="Arial" w:cs="Arial"/>
          <w:sz w:val="21"/>
          <w:szCs w:val="21"/>
        </w:rPr>
        <w:t xml:space="preserve">Email identifying requirement for an updated Geologically </w:t>
      </w:r>
      <w:r w:rsidR="00F1655D">
        <w:rPr>
          <w:rFonts w:ascii="Arial" w:hAnsi="Arial" w:cs="Arial"/>
          <w:sz w:val="21"/>
          <w:szCs w:val="21"/>
        </w:rPr>
        <w:t xml:space="preserve">Hazardous Area </w:t>
      </w:r>
      <w:r>
        <w:rPr>
          <w:rFonts w:ascii="Arial" w:hAnsi="Arial" w:cs="Arial"/>
          <w:sz w:val="21"/>
          <w:szCs w:val="21"/>
        </w:rPr>
        <w:t>assessment – 9/25/2025</w:t>
      </w:r>
    </w:p>
    <w:p w14:paraId="12542485" w14:textId="771934C0" w:rsidR="00590A16" w:rsidRDefault="00590A16"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p>
    <w:p w14:paraId="20070D8D" w14:textId="74C08ACB" w:rsidR="00ED6C55" w:rsidRDefault="00ED6C55"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Notice of Application</w:t>
      </w:r>
      <w:r w:rsidR="00FA607E">
        <w:rPr>
          <w:rFonts w:ascii="Arial" w:hAnsi="Arial" w:cs="Arial"/>
          <w:sz w:val="21"/>
          <w:szCs w:val="21"/>
        </w:rPr>
        <w:t>:</w:t>
      </w:r>
    </w:p>
    <w:p w14:paraId="70B2AA13" w14:textId="5CB27248" w:rsidR="00E3369D" w:rsidRPr="00590A16" w:rsidRDefault="00E3369D"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Posting:</w:t>
      </w:r>
      <w:r w:rsidR="003C5F94">
        <w:rPr>
          <w:rFonts w:ascii="Arial" w:hAnsi="Arial" w:cs="Arial"/>
          <w:sz w:val="21"/>
          <w:szCs w:val="21"/>
        </w:rPr>
        <w:t xml:space="preserve"> </w:t>
      </w:r>
      <w:r w:rsidR="00590A16">
        <w:rPr>
          <w:rFonts w:ascii="Arial" w:hAnsi="Arial" w:cs="Arial"/>
          <w:sz w:val="21"/>
          <w:szCs w:val="21"/>
        </w:rPr>
        <w:t>7/17/2025 onsite at 33835 South Shore Drive</w:t>
      </w:r>
    </w:p>
    <w:p w14:paraId="510E4E9A" w14:textId="2584A452" w:rsidR="00E3369D" w:rsidRDefault="00E3369D"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Publication:</w:t>
      </w:r>
      <w:r w:rsidR="003C5F94">
        <w:rPr>
          <w:rFonts w:ascii="Arial" w:hAnsi="Arial" w:cs="Arial"/>
          <w:sz w:val="21"/>
          <w:szCs w:val="21"/>
        </w:rPr>
        <w:t xml:space="preserve"> </w:t>
      </w:r>
      <w:r w:rsidR="00590A16">
        <w:rPr>
          <w:rFonts w:ascii="Arial" w:hAnsi="Arial" w:cs="Arial"/>
          <w:sz w:val="21"/>
          <w:szCs w:val="21"/>
        </w:rPr>
        <w:t>7/17/2025 and 7/24/2025 Skagit Valley Herald</w:t>
      </w:r>
    </w:p>
    <w:p w14:paraId="7780CB84" w14:textId="77777777" w:rsidR="00E3369D" w:rsidRDefault="00E3369D" w:rsidP="00E66DBC">
      <w:pPr>
        <w:rPr>
          <w:rFonts w:ascii="Arial" w:hAnsi="Arial" w:cs="Arial"/>
          <w:sz w:val="21"/>
          <w:szCs w:val="21"/>
        </w:rPr>
      </w:pPr>
    </w:p>
    <w:p w14:paraId="577DD9A6" w14:textId="79433CA7" w:rsidR="00ED6C55" w:rsidRDefault="00ED6C55"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sidR="00460122">
        <w:rPr>
          <w:rFonts w:ascii="Arial" w:hAnsi="Arial" w:cs="Arial"/>
          <w:sz w:val="21"/>
          <w:szCs w:val="21"/>
        </w:rPr>
        <w:t>N</w:t>
      </w:r>
      <w:r w:rsidR="004A3563">
        <w:rPr>
          <w:rFonts w:ascii="Arial" w:hAnsi="Arial" w:cs="Arial"/>
          <w:sz w:val="21"/>
          <w:szCs w:val="21"/>
        </w:rPr>
        <w:t>otice of Application</w:t>
      </w:r>
      <w:r w:rsidR="00460122">
        <w:rPr>
          <w:rFonts w:ascii="Arial" w:hAnsi="Arial" w:cs="Arial"/>
          <w:sz w:val="21"/>
          <w:szCs w:val="21"/>
        </w:rPr>
        <w:t xml:space="preserve"> </w:t>
      </w:r>
      <w:r>
        <w:rPr>
          <w:rFonts w:ascii="Arial" w:hAnsi="Arial" w:cs="Arial"/>
          <w:sz w:val="21"/>
          <w:szCs w:val="21"/>
        </w:rPr>
        <w:t>Comment Period End</w:t>
      </w:r>
      <w:r w:rsidR="003926BA">
        <w:rPr>
          <w:rFonts w:ascii="Arial" w:hAnsi="Arial" w:cs="Arial"/>
          <w:sz w:val="21"/>
          <w:szCs w:val="21"/>
        </w:rPr>
        <w:t>ed</w:t>
      </w:r>
      <w:r w:rsidR="00FA607E">
        <w:rPr>
          <w:rFonts w:ascii="Arial" w:hAnsi="Arial" w:cs="Arial"/>
          <w:sz w:val="21"/>
          <w:szCs w:val="21"/>
        </w:rPr>
        <w:t>:</w:t>
      </w:r>
      <w:r w:rsidR="00590A16">
        <w:rPr>
          <w:rFonts w:ascii="Arial" w:hAnsi="Arial" w:cs="Arial"/>
          <w:sz w:val="21"/>
          <w:szCs w:val="21"/>
        </w:rPr>
        <w:t xml:space="preserve"> 8/23/2025</w:t>
      </w:r>
    </w:p>
    <w:p w14:paraId="54755E1A" w14:textId="77777777" w:rsidR="004A3563" w:rsidRDefault="004A3563" w:rsidP="00E66DBC">
      <w:pPr>
        <w:rPr>
          <w:rFonts w:ascii="Arial" w:hAnsi="Arial" w:cs="Arial"/>
          <w:sz w:val="21"/>
          <w:szCs w:val="21"/>
        </w:rPr>
      </w:pPr>
    </w:p>
    <w:p w14:paraId="058CADC3" w14:textId="39436ED5" w:rsidR="004A3563" w:rsidRDefault="004A3563"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Notice of Public Hearing:</w:t>
      </w:r>
    </w:p>
    <w:p w14:paraId="6E56D52E" w14:textId="481ED723" w:rsidR="004A3563" w:rsidRDefault="004A3563"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 xml:space="preserve">Posting 11/4/2025 onsite at 33835 South Shore Drive </w:t>
      </w:r>
    </w:p>
    <w:p w14:paraId="2E67ED47" w14:textId="11CAE034" w:rsidR="004A3563" w:rsidRDefault="004A3563" w:rsidP="00E66DBC">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Publication 11/6/2025 Skagit Valley Herald</w:t>
      </w:r>
    </w:p>
    <w:p w14:paraId="5E0135C4" w14:textId="5781077B" w:rsidR="004A3563" w:rsidRDefault="004A3563" w:rsidP="00E66DBC">
      <w:pPr>
        <w:rPr>
          <w:rFonts w:ascii="Arial" w:hAnsi="Arial" w:cs="Arial"/>
          <w:sz w:val="21"/>
          <w:szCs w:val="21"/>
        </w:rPr>
      </w:pPr>
      <w:r>
        <w:rPr>
          <w:rFonts w:ascii="Arial" w:hAnsi="Arial" w:cs="Arial"/>
          <w:sz w:val="21"/>
          <w:szCs w:val="21"/>
        </w:rPr>
        <w:lastRenderedPageBreak/>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t>Notice of Public Hearing Comment Period ends 11/20/2025</w:t>
      </w:r>
    </w:p>
    <w:p w14:paraId="7C89171F" w14:textId="77777777" w:rsidR="00E3369D" w:rsidRDefault="00E3369D" w:rsidP="00E66DBC">
      <w:pPr>
        <w:rPr>
          <w:rFonts w:ascii="Arial" w:hAnsi="Arial" w:cs="Arial"/>
          <w:sz w:val="21"/>
          <w:szCs w:val="21"/>
        </w:rPr>
      </w:pPr>
    </w:p>
    <w:p w14:paraId="696B5E23" w14:textId="77777777" w:rsidR="00E3369D" w:rsidRDefault="00E3369D" w:rsidP="00E66DBC">
      <w:pPr>
        <w:rPr>
          <w:rFonts w:ascii="Arial" w:hAnsi="Arial" w:cs="Arial"/>
          <w:sz w:val="21"/>
          <w:szCs w:val="21"/>
        </w:rPr>
      </w:pPr>
    </w:p>
    <w:p w14:paraId="1465616A" w14:textId="77777777" w:rsidR="00E3369D" w:rsidRDefault="00E3369D" w:rsidP="00E66DBC">
      <w:pPr>
        <w:rPr>
          <w:rFonts w:ascii="Arial" w:hAnsi="Arial" w:cs="Arial"/>
          <w:sz w:val="21"/>
          <w:szCs w:val="21"/>
        </w:rPr>
      </w:pPr>
    </w:p>
    <w:p w14:paraId="6C4630B8" w14:textId="0708DAEC" w:rsidR="00E3369D" w:rsidRDefault="00E3369D">
      <w:pPr>
        <w:spacing w:after="200" w:line="276" w:lineRule="auto"/>
        <w:rPr>
          <w:rFonts w:ascii="Arial" w:hAnsi="Arial" w:cs="Arial"/>
          <w:sz w:val="21"/>
          <w:szCs w:val="21"/>
        </w:rPr>
      </w:pPr>
      <w:r>
        <w:rPr>
          <w:rFonts w:ascii="Arial" w:hAnsi="Arial" w:cs="Arial"/>
          <w:sz w:val="21"/>
          <w:szCs w:val="21"/>
        </w:rPr>
        <w:br w:type="page"/>
      </w:r>
    </w:p>
    <w:p w14:paraId="2A74FC06" w14:textId="6D4208C7" w:rsidR="00683568" w:rsidRPr="005E23DD" w:rsidRDefault="00683568" w:rsidP="00E66DBC">
      <w:pPr>
        <w:rPr>
          <w:rFonts w:ascii="Arial" w:hAnsi="Arial" w:cs="Arial"/>
          <w:sz w:val="21"/>
          <w:szCs w:val="21"/>
        </w:rPr>
      </w:pPr>
    </w:p>
    <w:p w14:paraId="5D111F84" w14:textId="4263348B" w:rsidR="009576F4" w:rsidRPr="00C53917" w:rsidRDefault="00C53917" w:rsidP="00C53917">
      <w:pPr>
        <w:jc w:val="center"/>
        <w:rPr>
          <w:rFonts w:ascii="Arial" w:hAnsi="Arial" w:cs="Arial"/>
          <w:b/>
          <w:bCs/>
          <w:sz w:val="24"/>
          <w:szCs w:val="24"/>
          <w:u w:val="single"/>
        </w:rPr>
      </w:pPr>
      <w:r w:rsidRPr="00C53917">
        <w:rPr>
          <w:rFonts w:ascii="Arial" w:hAnsi="Arial" w:cs="Arial"/>
          <w:b/>
          <w:bCs/>
          <w:sz w:val="24"/>
          <w:szCs w:val="24"/>
          <w:u w:val="single"/>
        </w:rPr>
        <w:t>TABLE OF CONTENTS</w:t>
      </w:r>
    </w:p>
    <w:p w14:paraId="2B021CF9" w14:textId="77777777" w:rsidR="00FB183B" w:rsidRDefault="00FB183B" w:rsidP="00B5055C">
      <w:pPr>
        <w:spacing w:after="200" w:line="276" w:lineRule="auto"/>
        <w:jc w:val="center"/>
        <w:rPr>
          <w:rFonts w:ascii="Arial" w:hAnsi="Arial" w:cs="Arial"/>
          <w:sz w:val="21"/>
          <w:szCs w:val="21"/>
        </w:rPr>
      </w:pPr>
      <w:bookmarkStart w:id="1" w:name="_Hlk145341682"/>
    </w:p>
    <w:sdt>
      <w:sdtPr>
        <w:rPr>
          <w:rFonts w:asciiTheme="minorHAnsi" w:hAnsiTheme="minorHAnsi"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Default="003C5F94" w:rsidP="003C5F94">
          <w:pPr>
            <w:pStyle w:val="TOCHeading"/>
          </w:pPr>
          <w:r>
            <w:t>Contents</w:t>
          </w:r>
        </w:p>
        <w:p w14:paraId="1B97E3AF" w14:textId="28E26F4F" w:rsidR="00843688" w:rsidRDefault="003C5F94">
          <w:pPr>
            <w:pStyle w:val="TOC1"/>
            <w:tabs>
              <w:tab w:val="right" w:leader="dot" w:pos="9350"/>
            </w:tabs>
            <w:rPr>
              <w:rFonts w:eastAsiaTheme="minorEastAsia" w:cstheme="minorBidi"/>
              <w:noProof/>
              <w:kern w:val="2"/>
              <w:sz w:val="24"/>
              <w:szCs w:val="24"/>
              <w14:ligatures w14:val="standardContextual"/>
            </w:rPr>
          </w:pPr>
          <w:r>
            <w:fldChar w:fldCharType="begin"/>
          </w:r>
          <w:r>
            <w:instrText xml:space="preserve"> TOC \o "1-3" \h \z \u </w:instrText>
          </w:r>
          <w:r>
            <w:fldChar w:fldCharType="separate"/>
          </w:r>
          <w:hyperlink w:anchor="_Toc212104664" w:history="1">
            <w:r w:rsidR="00843688" w:rsidRPr="00130442">
              <w:rPr>
                <w:rStyle w:val="Hyperlink"/>
                <w:noProof/>
              </w:rPr>
              <w:t>ACRONYMS and ABBREVIATIONS</w:t>
            </w:r>
            <w:r w:rsidR="00843688">
              <w:rPr>
                <w:noProof/>
                <w:webHidden/>
              </w:rPr>
              <w:tab/>
            </w:r>
            <w:r w:rsidR="00843688">
              <w:rPr>
                <w:noProof/>
                <w:webHidden/>
              </w:rPr>
              <w:fldChar w:fldCharType="begin"/>
            </w:r>
            <w:r w:rsidR="00843688">
              <w:rPr>
                <w:noProof/>
                <w:webHidden/>
              </w:rPr>
              <w:instrText xml:space="preserve"> PAGEREF _Toc212104664 \h </w:instrText>
            </w:r>
            <w:r w:rsidR="00843688">
              <w:rPr>
                <w:noProof/>
                <w:webHidden/>
              </w:rPr>
            </w:r>
            <w:r w:rsidR="00843688">
              <w:rPr>
                <w:noProof/>
                <w:webHidden/>
              </w:rPr>
              <w:fldChar w:fldCharType="separate"/>
            </w:r>
            <w:r w:rsidR="003A4413">
              <w:rPr>
                <w:noProof/>
                <w:webHidden/>
              </w:rPr>
              <w:t>5</w:t>
            </w:r>
            <w:r w:rsidR="00843688">
              <w:rPr>
                <w:noProof/>
                <w:webHidden/>
              </w:rPr>
              <w:fldChar w:fldCharType="end"/>
            </w:r>
          </w:hyperlink>
        </w:p>
        <w:p w14:paraId="2D066D58" w14:textId="31EA6E58"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65" w:history="1">
            <w:r w:rsidRPr="00130442">
              <w:rPr>
                <w:rStyle w:val="Hyperlink"/>
                <w:noProof/>
              </w:rPr>
              <w:t>EXHIBITS</w:t>
            </w:r>
            <w:r>
              <w:rPr>
                <w:noProof/>
                <w:webHidden/>
              </w:rPr>
              <w:tab/>
            </w:r>
            <w:r>
              <w:rPr>
                <w:noProof/>
                <w:webHidden/>
              </w:rPr>
              <w:fldChar w:fldCharType="begin"/>
            </w:r>
            <w:r>
              <w:rPr>
                <w:noProof/>
                <w:webHidden/>
              </w:rPr>
              <w:instrText xml:space="preserve"> PAGEREF _Toc212104665 \h </w:instrText>
            </w:r>
            <w:r>
              <w:rPr>
                <w:noProof/>
                <w:webHidden/>
              </w:rPr>
            </w:r>
            <w:r>
              <w:rPr>
                <w:noProof/>
                <w:webHidden/>
              </w:rPr>
              <w:fldChar w:fldCharType="separate"/>
            </w:r>
            <w:r w:rsidR="003A4413">
              <w:rPr>
                <w:noProof/>
                <w:webHidden/>
              </w:rPr>
              <w:t>6</w:t>
            </w:r>
            <w:r>
              <w:rPr>
                <w:noProof/>
                <w:webHidden/>
              </w:rPr>
              <w:fldChar w:fldCharType="end"/>
            </w:r>
          </w:hyperlink>
        </w:p>
        <w:p w14:paraId="6A9D885B" w14:textId="24971865"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66" w:history="1">
            <w:r w:rsidRPr="00130442">
              <w:rPr>
                <w:rStyle w:val="Hyperlink"/>
                <w:noProof/>
              </w:rPr>
              <w:t>CODE REFERENCES</w:t>
            </w:r>
            <w:r>
              <w:rPr>
                <w:noProof/>
                <w:webHidden/>
              </w:rPr>
              <w:tab/>
            </w:r>
            <w:r>
              <w:rPr>
                <w:noProof/>
                <w:webHidden/>
              </w:rPr>
              <w:fldChar w:fldCharType="begin"/>
            </w:r>
            <w:r>
              <w:rPr>
                <w:noProof/>
                <w:webHidden/>
              </w:rPr>
              <w:instrText xml:space="preserve"> PAGEREF _Toc212104666 \h </w:instrText>
            </w:r>
            <w:r>
              <w:rPr>
                <w:noProof/>
                <w:webHidden/>
              </w:rPr>
            </w:r>
            <w:r>
              <w:rPr>
                <w:noProof/>
                <w:webHidden/>
              </w:rPr>
              <w:fldChar w:fldCharType="separate"/>
            </w:r>
            <w:r w:rsidR="003A4413">
              <w:rPr>
                <w:noProof/>
                <w:webHidden/>
              </w:rPr>
              <w:t>7</w:t>
            </w:r>
            <w:r>
              <w:rPr>
                <w:noProof/>
                <w:webHidden/>
              </w:rPr>
              <w:fldChar w:fldCharType="end"/>
            </w:r>
          </w:hyperlink>
        </w:p>
        <w:p w14:paraId="3884FE86" w14:textId="474202CA"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67" w:history="1">
            <w:r w:rsidRPr="00130442">
              <w:rPr>
                <w:rStyle w:val="Hyperlink"/>
                <w:noProof/>
              </w:rPr>
              <w:t>NATURE OF APPLICATION / PROPOSAL</w:t>
            </w:r>
            <w:r>
              <w:rPr>
                <w:noProof/>
                <w:webHidden/>
              </w:rPr>
              <w:tab/>
            </w:r>
            <w:r>
              <w:rPr>
                <w:noProof/>
                <w:webHidden/>
              </w:rPr>
              <w:fldChar w:fldCharType="begin"/>
            </w:r>
            <w:r>
              <w:rPr>
                <w:noProof/>
                <w:webHidden/>
              </w:rPr>
              <w:instrText xml:space="preserve"> PAGEREF _Toc212104667 \h </w:instrText>
            </w:r>
            <w:r>
              <w:rPr>
                <w:noProof/>
                <w:webHidden/>
              </w:rPr>
            </w:r>
            <w:r>
              <w:rPr>
                <w:noProof/>
                <w:webHidden/>
              </w:rPr>
              <w:fldChar w:fldCharType="separate"/>
            </w:r>
            <w:r w:rsidR="003A4413">
              <w:rPr>
                <w:noProof/>
                <w:webHidden/>
              </w:rPr>
              <w:t>8</w:t>
            </w:r>
            <w:r>
              <w:rPr>
                <w:noProof/>
                <w:webHidden/>
              </w:rPr>
              <w:fldChar w:fldCharType="end"/>
            </w:r>
          </w:hyperlink>
        </w:p>
        <w:p w14:paraId="612530FF" w14:textId="0E5C1DBA"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68" w:history="1">
            <w:r w:rsidRPr="00130442">
              <w:rPr>
                <w:rStyle w:val="Hyperlink"/>
                <w:noProof/>
              </w:rPr>
              <w:t>GENERAL REGULATORY CODE ANALYSIS AND FINDINGS</w:t>
            </w:r>
            <w:r>
              <w:rPr>
                <w:noProof/>
                <w:webHidden/>
              </w:rPr>
              <w:tab/>
            </w:r>
            <w:r>
              <w:rPr>
                <w:noProof/>
                <w:webHidden/>
              </w:rPr>
              <w:fldChar w:fldCharType="begin"/>
            </w:r>
            <w:r>
              <w:rPr>
                <w:noProof/>
                <w:webHidden/>
              </w:rPr>
              <w:instrText xml:space="preserve"> PAGEREF _Toc212104668 \h </w:instrText>
            </w:r>
            <w:r>
              <w:rPr>
                <w:noProof/>
                <w:webHidden/>
              </w:rPr>
            </w:r>
            <w:r>
              <w:rPr>
                <w:noProof/>
                <w:webHidden/>
              </w:rPr>
              <w:fldChar w:fldCharType="separate"/>
            </w:r>
            <w:r w:rsidR="003A4413">
              <w:rPr>
                <w:noProof/>
                <w:webHidden/>
              </w:rPr>
              <w:t>9</w:t>
            </w:r>
            <w:r>
              <w:rPr>
                <w:noProof/>
                <w:webHidden/>
              </w:rPr>
              <w:fldChar w:fldCharType="end"/>
            </w:r>
          </w:hyperlink>
        </w:p>
        <w:p w14:paraId="6AD58A10" w14:textId="6765A088"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69" w:history="1">
            <w:r w:rsidRPr="00130442">
              <w:rPr>
                <w:rStyle w:val="Hyperlink"/>
                <w:noProof/>
              </w:rPr>
              <w:t>OTHER SPECIFIC PERMIT HEADING</w:t>
            </w:r>
            <w:r>
              <w:rPr>
                <w:noProof/>
                <w:webHidden/>
              </w:rPr>
              <w:tab/>
            </w:r>
            <w:r>
              <w:rPr>
                <w:noProof/>
                <w:webHidden/>
              </w:rPr>
              <w:fldChar w:fldCharType="begin"/>
            </w:r>
            <w:r>
              <w:rPr>
                <w:noProof/>
                <w:webHidden/>
              </w:rPr>
              <w:instrText xml:space="preserve"> PAGEREF _Toc212104669 \h </w:instrText>
            </w:r>
            <w:r>
              <w:rPr>
                <w:noProof/>
                <w:webHidden/>
              </w:rPr>
            </w:r>
            <w:r>
              <w:rPr>
                <w:noProof/>
                <w:webHidden/>
              </w:rPr>
              <w:fldChar w:fldCharType="separate"/>
            </w:r>
            <w:r w:rsidR="003A4413">
              <w:rPr>
                <w:noProof/>
                <w:webHidden/>
              </w:rPr>
              <w:t>20</w:t>
            </w:r>
            <w:r>
              <w:rPr>
                <w:noProof/>
                <w:webHidden/>
              </w:rPr>
              <w:fldChar w:fldCharType="end"/>
            </w:r>
          </w:hyperlink>
        </w:p>
        <w:p w14:paraId="1D1E8971" w14:textId="7EBDA48D"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70" w:history="1">
            <w:r w:rsidRPr="00130442">
              <w:rPr>
                <w:rStyle w:val="Hyperlink"/>
                <w:noProof/>
              </w:rPr>
              <w:t>PUBLIC COMMENT</w:t>
            </w:r>
            <w:r>
              <w:rPr>
                <w:noProof/>
                <w:webHidden/>
              </w:rPr>
              <w:tab/>
            </w:r>
            <w:r>
              <w:rPr>
                <w:noProof/>
                <w:webHidden/>
              </w:rPr>
              <w:fldChar w:fldCharType="begin"/>
            </w:r>
            <w:r>
              <w:rPr>
                <w:noProof/>
                <w:webHidden/>
              </w:rPr>
              <w:instrText xml:space="preserve"> PAGEREF _Toc212104670 \h </w:instrText>
            </w:r>
            <w:r>
              <w:rPr>
                <w:noProof/>
                <w:webHidden/>
              </w:rPr>
            </w:r>
            <w:r>
              <w:rPr>
                <w:noProof/>
                <w:webHidden/>
              </w:rPr>
              <w:fldChar w:fldCharType="separate"/>
            </w:r>
            <w:r w:rsidR="003A4413">
              <w:rPr>
                <w:noProof/>
                <w:webHidden/>
              </w:rPr>
              <w:t>20</w:t>
            </w:r>
            <w:r>
              <w:rPr>
                <w:noProof/>
                <w:webHidden/>
              </w:rPr>
              <w:fldChar w:fldCharType="end"/>
            </w:r>
          </w:hyperlink>
        </w:p>
        <w:p w14:paraId="378B70D2" w14:textId="661E4277"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71" w:history="1">
            <w:r w:rsidRPr="00130442">
              <w:rPr>
                <w:rStyle w:val="Hyperlink"/>
                <w:noProof/>
              </w:rPr>
              <w:t>AGENCY COMMENTS</w:t>
            </w:r>
            <w:r>
              <w:rPr>
                <w:noProof/>
                <w:webHidden/>
              </w:rPr>
              <w:tab/>
            </w:r>
            <w:r>
              <w:rPr>
                <w:noProof/>
                <w:webHidden/>
              </w:rPr>
              <w:fldChar w:fldCharType="begin"/>
            </w:r>
            <w:r>
              <w:rPr>
                <w:noProof/>
                <w:webHidden/>
              </w:rPr>
              <w:instrText xml:space="preserve"> PAGEREF _Toc212104671 \h </w:instrText>
            </w:r>
            <w:r>
              <w:rPr>
                <w:noProof/>
                <w:webHidden/>
              </w:rPr>
            </w:r>
            <w:r>
              <w:rPr>
                <w:noProof/>
                <w:webHidden/>
              </w:rPr>
              <w:fldChar w:fldCharType="separate"/>
            </w:r>
            <w:r w:rsidR="003A4413">
              <w:rPr>
                <w:noProof/>
                <w:webHidden/>
              </w:rPr>
              <w:t>20</w:t>
            </w:r>
            <w:r>
              <w:rPr>
                <w:noProof/>
                <w:webHidden/>
              </w:rPr>
              <w:fldChar w:fldCharType="end"/>
            </w:r>
          </w:hyperlink>
        </w:p>
        <w:p w14:paraId="7B73E7AD" w14:textId="4AAA0FA9"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72" w:history="1">
            <w:r w:rsidRPr="00130442">
              <w:rPr>
                <w:rStyle w:val="Hyperlink"/>
                <w:noProof/>
              </w:rPr>
              <w:t>DEPARTMENT RECOMMENDATION</w:t>
            </w:r>
            <w:r>
              <w:rPr>
                <w:noProof/>
                <w:webHidden/>
              </w:rPr>
              <w:tab/>
            </w:r>
            <w:r>
              <w:rPr>
                <w:noProof/>
                <w:webHidden/>
              </w:rPr>
              <w:fldChar w:fldCharType="begin"/>
            </w:r>
            <w:r>
              <w:rPr>
                <w:noProof/>
                <w:webHidden/>
              </w:rPr>
              <w:instrText xml:space="preserve"> PAGEREF _Toc212104672 \h </w:instrText>
            </w:r>
            <w:r>
              <w:rPr>
                <w:noProof/>
                <w:webHidden/>
              </w:rPr>
            </w:r>
            <w:r>
              <w:rPr>
                <w:noProof/>
                <w:webHidden/>
              </w:rPr>
              <w:fldChar w:fldCharType="separate"/>
            </w:r>
            <w:r w:rsidR="003A4413">
              <w:rPr>
                <w:noProof/>
                <w:webHidden/>
              </w:rPr>
              <w:t>20</w:t>
            </w:r>
            <w:r>
              <w:rPr>
                <w:noProof/>
                <w:webHidden/>
              </w:rPr>
              <w:fldChar w:fldCharType="end"/>
            </w:r>
          </w:hyperlink>
        </w:p>
        <w:p w14:paraId="288BCB50" w14:textId="014C0330"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73" w:history="1">
            <w:r w:rsidRPr="00130442">
              <w:rPr>
                <w:rStyle w:val="Hyperlink"/>
                <w:noProof/>
              </w:rPr>
              <w:t>RECOMEMENDED CONDITIONS OF APPROVAL</w:t>
            </w:r>
            <w:r>
              <w:rPr>
                <w:noProof/>
                <w:webHidden/>
              </w:rPr>
              <w:tab/>
            </w:r>
            <w:r>
              <w:rPr>
                <w:noProof/>
                <w:webHidden/>
              </w:rPr>
              <w:fldChar w:fldCharType="begin"/>
            </w:r>
            <w:r>
              <w:rPr>
                <w:noProof/>
                <w:webHidden/>
              </w:rPr>
              <w:instrText xml:space="preserve"> PAGEREF _Toc212104673 \h </w:instrText>
            </w:r>
            <w:r>
              <w:rPr>
                <w:noProof/>
                <w:webHidden/>
              </w:rPr>
            </w:r>
            <w:r>
              <w:rPr>
                <w:noProof/>
                <w:webHidden/>
              </w:rPr>
              <w:fldChar w:fldCharType="separate"/>
            </w:r>
            <w:r w:rsidR="003A4413">
              <w:rPr>
                <w:noProof/>
                <w:webHidden/>
              </w:rPr>
              <w:t>20</w:t>
            </w:r>
            <w:r>
              <w:rPr>
                <w:noProof/>
                <w:webHidden/>
              </w:rPr>
              <w:fldChar w:fldCharType="end"/>
            </w:r>
          </w:hyperlink>
        </w:p>
        <w:p w14:paraId="16039275" w14:textId="43EADFE8" w:rsidR="00843688" w:rsidRDefault="00843688">
          <w:pPr>
            <w:pStyle w:val="TOC1"/>
            <w:tabs>
              <w:tab w:val="right" w:leader="dot" w:pos="9350"/>
            </w:tabs>
            <w:rPr>
              <w:rFonts w:eastAsiaTheme="minorEastAsia" w:cstheme="minorBidi"/>
              <w:noProof/>
              <w:kern w:val="2"/>
              <w:sz w:val="24"/>
              <w:szCs w:val="24"/>
              <w14:ligatures w14:val="standardContextual"/>
            </w:rPr>
          </w:pPr>
          <w:hyperlink w:anchor="_Toc212104674" w:history="1">
            <w:r w:rsidRPr="00130442">
              <w:rPr>
                <w:rStyle w:val="Hyperlink"/>
                <w:noProof/>
              </w:rPr>
              <w:t>APPEAL RIGHTS</w:t>
            </w:r>
            <w:r>
              <w:rPr>
                <w:noProof/>
                <w:webHidden/>
              </w:rPr>
              <w:tab/>
            </w:r>
            <w:r>
              <w:rPr>
                <w:noProof/>
                <w:webHidden/>
              </w:rPr>
              <w:fldChar w:fldCharType="begin"/>
            </w:r>
            <w:r>
              <w:rPr>
                <w:noProof/>
                <w:webHidden/>
              </w:rPr>
              <w:instrText xml:space="preserve"> PAGEREF _Toc212104674 \h </w:instrText>
            </w:r>
            <w:r>
              <w:rPr>
                <w:noProof/>
                <w:webHidden/>
              </w:rPr>
            </w:r>
            <w:r>
              <w:rPr>
                <w:noProof/>
                <w:webHidden/>
              </w:rPr>
              <w:fldChar w:fldCharType="separate"/>
            </w:r>
            <w:r w:rsidR="003A4413">
              <w:rPr>
                <w:noProof/>
                <w:webHidden/>
              </w:rPr>
              <w:t>22</w:t>
            </w:r>
            <w:r>
              <w:rPr>
                <w:noProof/>
                <w:webHidden/>
              </w:rPr>
              <w:fldChar w:fldCharType="end"/>
            </w:r>
          </w:hyperlink>
        </w:p>
        <w:p w14:paraId="459D232E" w14:textId="2216568A" w:rsidR="003C5F94" w:rsidRDefault="003C5F94">
          <w:r>
            <w:rPr>
              <w:b/>
              <w:bCs/>
              <w:noProof/>
            </w:rPr>
            <w:fldChar w:fldCharType="end"/>
          </w:r>
        </w:p>
      </w:sdtContent>
    </w:sdt>
    <w:p w14:paraId="16BDE34A" w14:textId="77777777" w:rsidR="00FB183B" w:rsidRDefault="00FB183B" w:rsidP="007D2738">
      <w:pPr>
        <w:spacing w:after="200" w:line="276" w:lineRule="auto"/>
        <w:rPr>
          <w:rFonts w:ascii="Arial" w:hAnsi="Arial" w:cs="Arial"/>
          <w:sz w:val="21"/>
          <w:szCs w:val="21"/>
        </w:rPr>
      </w:pPr>
    </w:p>
    <w:p w14:paraId="655A1909" w14:textId="77777777" w:rsidR="00FB183B" w:rsidRDefault="00FB183B" w:rsidP="00B5055C">
      <w:pPr>
        <w:spacing w:after="200" w:line="276" w:lineRule="auto"/>
        <w:jc w:val="center"/>
        <w:rPr>
          <w:rFonts w:ascii="Arial" w:hAnsi="Arial" w:cs="Arial"/>
          <w:sz w:val="21"/>
          <w:szCs w:val="21"/>
        </w:rPr>
      </w:pPr>
    </w:p>
    <w:p w14:paraId="6FA5874C" w14:textId="77777777" w:rsidR="00FB183B" w:rsidRDefault="005E23DD" w:rsidP="00B5055C">
      <w:pPr>
        <w:spacing w:after="200" w:line="276" w:lineRule="auto"/>
        <w:jc w:val="center"/>
        <w:rPr>
          <w:rFonts w:ascii="Arial" w:hAnsi="Arial" w:cs="Arial"/>
          <w:sz w:val="21"/>
          <w:szCs w:val="21"/>
        </w:rPr>
      </w:pPr>
      <w:r>
        <w:rPr>
          <w:rFonts w:ascii="Arial" w:hAnsi="Arial" w:cs="Arial"/>
          <w:sz w:val="21"/>
          <w:szCs w:val="21"/>
        </w:rPr>
        <w:br w:type="page"/>
      </w:r>
    </w:p>
    <w:p w14:paraId="3A9C9615" w14:textId="49BA4D3E" w:rsidR="00FB183B" w:rsidRPr="003C5F94" w:rsidRDefault="00FB183B" w:rsidP="007D2738">
      <w:pPr>
        <w:pStyle w:val="Heading1"/>
      </w:pPr>
      <w:bookmarkStart w:id="2" w:name="_Toc212104664"/>
      <w:r w:rsidRPr="003C5F94">
        <w:lastRenderedPageBreak/>
        <w:t>ACRONYMS</w:t>
      </w:r>
      <w:r w:rsidR="00652393">
        <w:t xml:space="preserve"> and A</w:t>
      </w:r>
      <w:r w:rsidR="003F0DC4">
        <w:t>B</w:t>
      </w:r>
      <w:r w:rsidR="00652393">
        <w:t>BREVIATIONS</w:t>
      </w:r>
      <w:bookmarkEnd w:id="2"/>
    </w:p>
    <w:p w14:paraId="24367CF2" w14:textId="47395D32" w:rsidR="00FB183B" w:rsidRDefault="00652393" w:rsidP="00FB183B">
      <w:pPr>
        <w:spacing w:after="200" w:line="276" w:lineRule="auto"/>
        <w:rPr>
          <w:rFonts w:ascii="Arial" w:hAnsi="Arial" w:cs="Arial"/>
          <w:sz w:val="21"/>
          <w:szCs w:val="21"/>
        </w:rPr>
      </w:pPr>
      <w:r>
        <w:rPr>
          <w:rFonts w:ascii="Arial" w:hAnsi="Arial" w:cs="Arial"/>
          <w:sz w:val="21"/>
          <w:szCs w:val="21"/>
        </w:rPr>
        <w:t>CAO – Critical Areas Ordinance. SCC 14.24</w:t>
      </w:r>
    </w:p>
    <w:p w14:paraId="531256F1" w14:textId="2405BD4D" w:rsidR="007342B8" w:rsidRDefault="007342B8" w:rsidP="00FB183B">
      <w:pPr>
        <w:spacing w:after="200" w:line="276" w:lineRule="auto"/>
        <w:rPr>
          <w:rFonts w:ascii="Arial" w:hAnsi="Arial" w:cs="Arial"/>
          <w:sz w:val="21"/>
          <w:szCs w:val="21"/>
        </w:rPr>
      </w:pPr>
      <w:r>
        <w:rPr>
          <w:rFonts w:ascii="Arial" w:hAnsi="Arial" w:cs="Arial"/>
          <w:sz w:val="21"/>
          <w:szCs w:val="21"/>
        </w:rPr>
        <w:t xml:space="preserve">DOC – Determination of Completeness </w:t>
      </w:r>
      <w:r w:rsidR="009512B6">
        <w:rPr>
          <w:rFonts w:ascii="Arial" w:hAnsi="Arial" w:cs="Arial"/>
          <w:sz w:val="21"/>
          <w:szCs w:val="21"/>
        </w:rPr>
        <w:t>(SCC 14.06.310)</w:t>
      </w:r>
    </w:p>
    <w:p w14:paraId="35547E60" w14:textId="5729AC30" w:rsidR="00652393" w:rsidRDefault="00652393" w:rsidP="00FB183B">
      <w:pPr>
        <w:spacing w:after="200" w:line="276" w:lineRule="auto"/>
        <w:rPr>
          <w:rFonts w:ascii="Arial" w:hAnsi="Arial" w:cs="Arial"/>
          <w:sz w:val="21"/>
          <w:szCs w:val="21"/>
        </w:rPr>
      </w:pPr>
      <w:r>
        <w:rPr>
          <w:rFonts w:ascii="Arial" w:hAnsi="Arial" w:cs="Arial"/>
          <w:sz w:val="21"/>
          <w:szCs w:val="21"/>
        </w:rPr>
        <w:t>Ecology – Washington State Department of Ecology</w:t>
      </w:r>
    </w:p>
    <w:p w14:paraId="3B37698F" w14:textId="02B4D414" w:rsidR="00460122" w:rsidRDefault="00460122" w:rsidP="00FB183B">
      <w:pPr>
        <w:spacing w:after="200" w:line="276" w:lineRule="auto"/>
        <w:rPr>
          <w:rFonts w:ascii="Arial" w:hAnsi="Arial" w:cs="Arial"/>
          <w:sz w:val="21"/>
          <w:szCs w:val="21"/>
        </w:rPr>
      </w:pPr>
      <w:r>
        <w:rPr>
          <w:rFonts w:ascii="Arial" w:hAnsi="Arial" w:cs="Arial"/>
          <w:sz w:val="21"/>
          <w:szCs w:val="21"/>
        </w:rPr>
        <w:t xml:space="preserve">EPL </w:t>
      </w:r>
      <w:r w:rsidR="003271B6">
        <w:rPr>
          <w:rFonts w:ascii="Arial" w:hAnsi="Arial" w:cs="Arial"/>
          <w:sz w:val="21"/>
          <w:szCs w:val="21"/>
        </w:rPr>
        <w:t>–</w:t>
      </w:r>
      <w:r>
        <w:rPr>
          <w:rFonts w:ascii="Arial" w:hAnsi="Arial" w:cs="Arial"/>
          <w:sz w:val="21"/>
          <w:szCs w:val="21"/>
        </w:rPr>
        <w:t xml:space="preserve"> </w:t>
      </w:r>
      <w:r w:rsidR="003271B6">
        <w:rPr>
          <w:rFonts w:ascii="Arial" w:hAnsi="Arial" w:cs="Arial"/>
          <w:sz w:val="21"/>
          <w:szCs w:val="21"/>
        </w:rPr>
        <w:t>Tyler Technologies Enterprise Permitting &amp; Licensing software, the County’s permitting and planning tracking system.</w:t>
      </w:r>
    </w:p>
    <w:p w14:paraId="13B60B81" w14:textId="16660A83" w:rsidR="00553CF4" w:rsidRDefault="00553CF4" w:rsidP="00FB183B">
      <w:pPr>
        <w:spacing w:after="200" w:line="276" w:lineRule="auto"/>
        <w:rPr>
          <w:rFonts w:ascii="Arial" w:hAnsi="Arial" w:cs="Arial"/>
          <w:sz w:val="21"/>
          <w:szCs w:val="21"/>
        </w:rPr>
      </w:pPr>
      <w:r>
        <w:rPr>
          <w:rFonts w:ascii="Arial" w:hAnsi="Arial" w:cs="Arial"/>
          <w:sz w:val="21"/>
          <w:szCs w:val="21"/>
        </w:rPr>
        <w:t xml:space="preserve">FWHCA – Fish and Wildlife Habitat Conservation Area </w:t>
      </w:r>
    </w:p>
    <w:p w14:paraId="2E33C8AD" w14:textId="48004A68" w:rsidR="00652393" w:rsidRDefault="00652393" w:rsidP="00FB183B">
      <w:pPr>
        <w:spacing w:after="200" w:line="276" w:lineRule="auto"/>
        <w:rPr>
          <w:rFonts w:ascii="Arial" w:hAnsi="Arial" w:cs="Arial"/>
          <w:sz w:val="21"/>
          <w:szCs w:val="21"/>
        </w:rPr>
      </w:pPr>
      <w:r>
        <w:rPr>
          <w:rFonts w:ascii="Arial" w:hAnsi="Arial" w:cs="Arial"/>
          <w:sz w:val="21"/>
          <w:szCs w:val="21"/>
        </w:rPr>
        <w:t>NOA – Notice of Application (SCC 14.06.330)</w:t>
      </w:r>
    </w:p>
    <w:p w14:paraId="73ADFFD7" w14:textId="3A0A7B2B" w:rsidR="00652393" w:rsidRDefault="00652393" w:rsidP="00FB183B">
      <w:pPr>
        <w:spacing w:after="200" w:line="276" w:lineRule="auto"/>
        <w:rPr>
          <w:rFonts w:ascii="Arial" w:hAnsi="Arial" w:cs="Arial"/>
          <w:sz w:val="21"/>
          <w:szCs w:val="21"/>
        </w:rPr>
      </w:pPr>
      <w:r>
        <w:rPr>
          <w:rFonts w:ascii="Arial" w:hAnsi="Arial" w:cs="Arial"/>
          <w:sz w:val="21"/>
          <w:szCs w:val="21"/>
        </w:rPr>
        <w:t>NOPH – Notice of Public Hearing (SCC 14.06.360)</w:t>
      </w:r>
    </w:p>
    <w:p w14:paraId="62970950" w14:textId="3DF734A1" w:rsidR="00652393" w:rsidRDefault="00652393" w:rsidP="00FB183B">
      <w:pPr>
        <w:spacing w:after="200" w:line="276" w:lineRule="auto"/>
        <w:rPr>
          <w:rFonts w:ascii="Arial" w:hAnsi="Arial" w:cs="Arial"/>
          <w:sz w:val="21"/>
          <w:szCs w:val="21"/>
        </w:rPr>
      </w:pPr>
      <w:r>
        <w:rPr>
          <w:rFonts w:ascii="Arial" w:hAnsi="Arial" w:cs="Arial"/>
          <w:sz w:val="21"/>
          <w:szCs w:val="21"/>
        </w:rPr>
        <w:t xml:space="preserve">OHWM – Ordinary High Water Mark (As defined by RCW 90.58.030(2)(c) </w:t>
      </w:r>
    </w:p>
    <w:p w14:paraId="1445E45C" w14:textId="5BDFA741" w:rsidR="007475CC" w:rsidRDefault="007475CC" w:rsidP="00FB183B">
      <w:pPr>
        <w:spacing w:after="200" w:line="276" w:lineRule="auto"/>
        <w:rPr>
          <w:rFonts w:ascii="Arial" w:hAnsi="Arial" w:cs="Arial"/>
          <w:sz w:val="21"/>
          <w:szCs w:val="21"/>
        </w:rPr>
      </w:pPr>
      <w:r>
        <w:rPr>
          <w:rFonts w:ascii="Arial" w:hAnsi="Arial" w:cs="Arial"/>
          <w:sz w:val="21"/>
          <w:szCs w:val="21"/>
        </w:rPr>
        <w:t>PCA – Protected Critical Area (as established through a critical areas evaluation</w:t>
      </w:r>
      <w:r w:rsidR="006122B8">
        <w:rPr>
          <w:rFonts w:ascii="Arial" w:hAnsi="Arial" w:cs="Arial"/>
          <w:sz w:val="21"/>
          <w:szCs w:val="21"/>
        </w:rPr>
        <w:t xml:space="preserve"> SCC 14.24.090</w:t>
      </w:r>
      <w:r>
        <w:rPr>
          <w:rFonts w:ascii="Arial" w:hAnsi="Arial" w:cs="Arial"/>
          <w:sz w:val="21"/>
          <w:szCs w:val="21"/>
        </w:rPr>
        <w:t>)</w:t>
      </w:r>
    </w:p>
    <w:p w14:paraId="6D0ECF7D" w14:textId="64B24A7B" w:rsidR="00652393" w:rsidRDefault="00652393" w:rsidP="00FB183B">
      <w:pPr>
        <w:spacing w:after="200" w:line="276" w:lineRule="auto"/>
        <w:rPr>
          <w:rFonts w:ascii="Arial" w:hAnsi="Arial" w:cs="Arial"/>
          <w:sz w:val="21"/>
          <w:szCs w:val="21"/>
        </w:rPr>
      </w:pPr>
      <w:r>
        <w:rPr>
          <w:rFonts w:ascii="Arial" w:hAnsi="Arial" w:cs="Arial"/>
          <w:sz w:val="21"/>
          <w:szCs w:val="21"/>
        </w:rPr>
        <w:t xml:space="preserve">PDS </w:t>
      </w:r>
      <w:r w:rsidR="007342B8">
        <w:rPr>
          <w:rFonts w:ascii="Arial" w:hAnsi="Arial" w:cs="Arial"/>
          <w:sz w:val="21"/>
          <w:szCs w:val="21"/>
        </w:rPr>
        <w:t>–</w:t>
      </w:r>
      <w:r>
        <w:rPr>
          <w:rFonts w:ascii="Arial" w:hAnsi="Arial" w:cs="Arial"/>
          <w:sz w:val="21"/>
          <w:szCs w:val="21"/>
        </w:rPr>
        <w:t xml:space="preserve"> </w:t>
      </w:r>
      <w:r w:rsidR="007342B8">
        <w:rPr>
          <w:rFonts w:ascii="Arial" w:hAnsi="Arial" w:cs="Arial"/>
          <w:sz w:val="21"/>
          <w:szCs w:val="21"/>
        </w:rPr>
        <w:t xml:space="preserve">Skagit County Planning and Development Services Department </w:t>
      </w:r>
    </w:p>
    <w:p w14:paraId="38A3C0A4" w14:textId="132D441F" w:rsidR="00652393" w:rsidRDefault="00652393" w:rsidP="00FB183B">
      <w:pPr>
        <w:spacing w:after="200" w:line="276" w:lineRule="auto"/>
        <w:rPr>
          <w:rFonts w:ascii="Arial" w:hAnsi="Arial" w:cs="Arial"/>
          <w:sz w:val="21"/>
          <w:szCs w:val="21"/>
        </w:rPr>
      </w:pPr>
      <w:r>
        <w:rPr>
          <w:rFonts w:ascii="Arial" w:hAnsi="Arial" w:cs="Arial"/>
          <w:sz w:val="21"/>
          <w:szCs w:val="21"/>
        </w:rPr>
        <w:t xml:space="preserve">SCC </w:t>
      </w:r>
      <w:r w:rsidR="007342B8">
        <w:rPr>
          <w:rFonts w:ascii="Arial" w:hAnsi="Arial" w:cs="Arial"/>
          <w:sz w:val="21"/>
          <w:szCs w:val="21"/>
        </w:rPr>
        <w:t>–</w:t>
      </w:r>
      <w:r>
        <w:rPr>
          <w:rFonts w:ascii="Arial" w:hAnsi="Arial" w:cs="Arial"/>
          <w:sz w:val="21"/>
          <w:szCs w:val="21"/>
        </w:rPr>
        <w:t xml:space="preserve"> </w:t>
      </w:r>
      <w:r w:rsidR="007342B8">
        <w:rPr>
          <w:rFonts w:ascii="Arial" w:hAnsi="Arial" w:cs="Arial"/>
          <w:sz w:val="21"/>
          <w:szCs w:val="21"/>
        </w:rPr>
        <w:t xml:space="preserve">Skagit County Code </w:t>
      </w:r>
    </w:p>
    <w:p w14:paraId="7BA35CF6" w14:textId="69AB1999" w:rsidR="00F527DD" w:rsidRDefault="00F527DD" w:rsidP="00FB183B">
      <w:pPr>
        <w:spacing w:after="200" w:line="276" w:lineRule="auto"/>
        <w:rPr>
          <w:rFonts w:ascii="Arial" w:hAnsi="Arial" w:cs="Arial"/>
          <w:sz w:val="21"/>
          <w:szCs w:val="21"/>
        </w:rPr>
      </w:pPr>
      <w:r>
        <w:rPr>
          <w:rFonts w:ascii="Arial" w:hAnsi="Arial" w:cs="Arial"/>
          <w:sz w:val="21"/>
          <w:szCs w:val="21"/>
        </w:rPr>
        <w:t>sf – square feet</w:t>
      </w:r>
    </w:p>
    <w:p w14:paraId="6DA7A50D" w14:textId="7A50A72E" w:rsidR="00843688" w:rsidRDefault="00843688" w:rsidP="00FB183B">
      <w:pPr>
        <w:spacing w:after="200" w:line="276" w:lineRule="auto"/>
        <w:rPr>
          <w:rFonts w:ascii="Arial" w:hAnsi="Arial" w:cs="Arial"/>
          <w:sz w:val="21"/>
          <w:szCs w:val="21"/>
        </w:rPr>
      </w:pPr>
      <w:r>
        <w:rPr>
          <w:rFonts w:ascii="Arial" w:hAnsi="Arial" w:cs="Arial"/>
          <w:sz w:val="21"/>
          <w:szCs w:val="21"/>
        </w:rPr>
        <w:t>SFHA – Special Flood Hazard Area</w:t>
      </w:r>
    </w:p>
    <w:p w14:paraId="0A2F2D92" w14:textId="37DCA09C" w:rsidR="00652393" w:rsidRDefault="00652393" w:rsidP="00FB183B">
      <w:pPr>
        <w:spacing w:after="200" w:line="276" w:lineRule="auto"/>
        <w:rPr>
          <w:rFonts w:ascii="Arial" w:hAnsi="Arial" w:cs="Arial"/>
          <w:sz w:val="21"/>
          <w:szCs w:val="21"/>
        </w:rPr>
      </w:pPr>
      <w:r>
        <w:rPr>
          <w:rFonts w:ascii="Arial" w:hAnsi="Arial" w:cs="Arial"/>
          <w:sz w:val="21"/>
          <w:szCs w:val="21"/>
        </w:rPr>
        <w:t>SMP</w:t>
      </w:r>
      <w:r w:rsidR="007342B8">
        <w:rPr>
          <w:rFonts w:ascii="Arial" w:hAnsi="Arial" w:cs="Arial"/>
          <w:sz w:val="21"/>
          <w:szCs w:val="21"/>
        </w:rPr>
        <w:t xml:space="preserve"> – Skagit County Shoreline Master Program, SCC 14.48 (moved, with no changes, from SCC 14.26 after DOC) </w:t>
      </w:r>
    </w:p>
    <w:p w14:paraId="45118054" w14:textId="2E964570" w:rsidR="00DD52B5" w:rsidRDefault="00DD52B5" w:rsidP="00FB183B">
      <w:pPr>
        <w:spacing w:after="200" w:line="276" w:lineRule="auto"/>
        <w:rPr>
          <w:rFonts w:ascii="Arial" w:hAnsi="Arial" w:cs="Arial"/>
          <w:sz w:val="21"/>
          <w:szCs w:val="21"/>
        </w:rPr>
      </w:pPr>
    </w:p>
    <w:p w14:paraId="55F2B1F4" w14:textId="77777777" w:rsidR="00DD52B5" w:rsidRDefault="00DD52B5">
      <w:pPr>
        <w:spacing w:after="200" w:line="276" w:lineRule="auto"/>
        <w:rPr>
          <w:rFonts w:ascii="Arial" w:hAnsi="Arial" w:cs="Arial"/>
          <w:sz w:val="21"/>
          <w:szCs w:val="21"/>
        </w:rPr>
      </w:pPr>
      <w:r>
        <w:rPr>
          <w:rFonts w:ascii="Arial" w:hAnsi="Arial" w:cs="Arial"/>
          <w:sz w:val="21"/>
          <w:szCs w:val="21"/>
        </w:rPr>
        <w:br w:type="page"/>
      </w:r>
    </w:p>
    <w:p w14:paraId="174AE094" w14:textId="77777777" w:rsidR="00652393" w:rsidRDefault="00652393" w:rsidP="00FB183B">
      <w:pPr>
        <w:spacing w:after="200" w:line="276" w:lineRule="auto"/>
        <w:rPr>
          <w:rFonts w:ascii="Arial" w:hAnsi="Arial" w:cs="Arial"/>
          <w:sz w:val="21"/>
          <w:szCs w:val="21"/>
        </w:rPr>
      </w:pPr>
    </w:p>
    <w:p w14:paraId="5964172B" w14:textId="77777777" w:rsidR="00FB183B" w:rsidRPr="00CA793B" w:rsidRDefault="00FB183B" w:rsidP="007D2738">
      <w:pPr>
        <w:pStyle w:val="Heading1"/>
      </w:pPr>
      <w:bookmarkStart w:id="3" w:name="_Toc212104665"/>
      <w:r w:rsidRPr="00CA793B">
        <w:t>EXHIBITS</w:t>
      </w:r>
      <w:bookmarkEnd w:id="3"/>
    </w:p>
    <w:p w14:paraId="6777693A" w14:textId="0603CE01" w:rsidR="00FB183B"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Variance Application Narrative</w:t>
      </w:r>
      <w:r w:rsidR="00A30F86">
        <w:rPr>
          <w:rFonts w:ascii="Arial" w:hAnsi="Arial" w:cs="Arial"/>
          <w:sz w:val="21"/>
          <w:szCs w:val="21"/>
        </w:rPr>
        <w:t xml:space="preserve"> 6/10/2025</w:t>
      </w:r>
    </w:p>
    <w:p w14:paraId="78DE408E" w14:textId="48990A94"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Shoreline Variance Form and Narrative</w:t>
      </w:r>
      <w:r w:rsidR="00A30F86">
        <w:rPr>
          <w:rFonts w:ascii="Arial" w:hAnsi="Arial" w:cs="Arial"/>
          <w:sz w:val="21"/>
          <w:szCs w:val="21"/>
        </w:rPr>
        <w:t xml:space="preserve"> 6/20/2025</w:t>
      </w:r>
    </w:p>
    <w:p w14:paraId="578D91A8" w14:textId="4232DC62"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Completeness Determination 7/7/2025</w:t>
      </w:r>
    </w:p>
    <w:p w14:paraId="32DDF819" w14:textId="5E4AEFF7"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NOA 7/17/2025</w:t>
      </w:r>
    </w:p>
    <w:p w14:paraId="0EBB69B3" w14:textId="6BBC4DA1"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NOA Comment from Ecology 7/17/2025</w:t>
      </w:r>
    </w:p>
    <w:p w14:paraId="04B73F6F" w14:textId="16AB5AB7"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NOA Comment Period and Plan Review Status Update Memo 8/25/2025</w:t>
      </w:r>
    </w:p>
    <w:p w14:paraId="36229D73" w14:textId="14BE2AAB"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Plan Review Status Update Memo 9/30/2025</w:t>
      </w:r>
    </w:p>
    <w:p w14:paraId="79BF104A" w14:textId="0E48723B"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Site Plan 9/17/2025</w:t>
      </w:r>
    </w:p>
    <w:p w14:paraId="2C7C42B6" w14:textId="540EF0BA" w:rsidR="008A0E20" w:rsidRDefault="008A0E20"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FWHCA Report and Mitigation Plan 10/2/2025</w:t>
      </w:r>
    </w:p>
    <w:p w14:paraId="1EB20B81" w14:textId="39D7E2B2" w:rsidR="008A0E20" w:rsidRDefault="008A0E20" w:rsidP="00FB183B">
      <w:pPr>
        <w:pStyle w:val="ListParagraph"/>
        <w:numPr>
          <w:ilvl w:val="0"/>
          <w:numId w:val="14"/>
        </w:numPr>
        <w:spacing w:after="200" w:line="276" w:lineRule="auto"/>
        <w:rPr>
          <w:rFonts w:ascii="Arial" w:hAnsi="Arial" w:cs="Arial"/>
          <w:sz w:val="21"/>
          <w:szCs w:val="21"/>
        </w:rPr>
      </w:pPr>
      <w:r w:rsidRPr="008A0E20">
        <w:rPr>
          <w:rFonts w:ascii="Arial" w:hAnsi="Arial" w:cs="Arial"/>
          <w:sz w:val="21"/>
          <w:szCs w:val="21"/>
        </w:rPr>
        <w:t>Geotechnical Evaluation &amp; Geohazard Assessment</w:t>
      </w:r>
      <w:r>
        <w:rPr>
          <w:rFonts w:ascii="Arial" w:hAnsi="Arial" w:cs="Arial"/>
          <w:sz w:val="21"/>
          <w:szCs w:val="21"/>
        </w:rPr>
        <w:t xml:space="preserve"> 10/7/2025</w:t>
      </w:r>
    </w:p>
    <w:p w14:paraId="08E07D2B" w14:textId="6C4ACA18" w:rsidR="00DD52B5" w:rsidRDefault="00DD52B5"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NOPH</w:t>
      </w:r>
      <w:r w:rsidR="00332EEE">
        <w:rPr>
          <w:rFonts w:ascii="Arial" w:hAnsi="Arial" w:cs="Arial"/>
          <w:sz w:val="21"/>
          <w:szCs w:val="21"/>
        </w:rPr>
        <w:t xml:space="preserve"> 11/6/2025</w:t>
      </w:r>
    </w:p>
    <w:p w14:paraId="568E732D" w14:textId="39F5E83C" w:rsidR="00DD52B5" w:rsidRDefault="00DD52B5" w:rsidP="00FB183B">
      <w:pPr>
        <w:pStyle w:val="ListParagraph"/>
        <w:numPr>
          <w:ilvl w:val="0"/>
          <w:numId w:val="14"/>
        </w:numPr>
        <w:spacing w:after="200" w:line="276" w:lineRule="auto"/>
        <w:rPr>
          <w:rFonts w:ascii="Arial" w:hAnsi="Arial" w:cs="Arial"/>
          <w:sz w:val="21"/>
          <w:szCs w:val="21"/>
        </w:rPr>
      </w:pPr>
      <w:r>
        <w:rPr>
          <w:rFonts w:ascii="Arial" w:hAnsi="Arial" w:cs="Arial"/>
          <w:sz w:val="21"/>
          <w:szCs w:val="21"/>
        </w:rPr>
        <w:t>Staff Report</w:t>
      </w:r>
      <w:r w:rsidR="00332EEE">
        <w:rPr>
          <w:rFonts w:ascii="Arial" w:hAnsi="Arial" w:cs="Arial"/>
          <w:sz w:val="21"/>
          <w:szCs w:val="21"/>
        </w:rPr>
        <w:t xml:space="preserve"> 11/6/2025</w:t>
      </w:r>
    </w:p>
    <w:p w14:paraId="615BDC60" w14:textId="77777777" w:rsidR="00FB183B" w:rsidRDefault="00FB183B" w:rsidP="00B5055C">
      <w:pPr>
        <w:spacing w:after="200" w:line="276" w:lineRule="auto"/>
        <w:jc w:val="center"/>
        <w:rPr>
          <w:rFonts w:ascii="Arial" w:hAnsi="Arial" w:cs="Arial"/>
          <w:sz w:val="21"/>
          <w:szCs w:val="21"/>
        </w:rPr>
      </w:pPr>
    </w:p>
    <w:p w14:paraId="23D03091" w14:textId="50207A4E" w:rsidR="00DD52B5" w:rsidRDefault="00DD52B5">
      <w:pPr>
        <w:spacing w:after="200" w:line="276" w:lineRule="auto"/>
        <w:rPr>
          <w:rFonts w:ascii="Arial" w:hAnsi="Arial" w:cs="Arial"/>
          <w:sz w:val="21"/>
          <w:szCs w:val="21"/>
        </w:rPr>
      </w:pPr>
      <w:r>
        <w:rPr>
          <w:rFonts w:ascii="Arial" w:hAnsi="Arial" w:cs="Arial"/>
          <w:sz w:val="21"/>
          <w:szCs w:val="21"/>
        </w:rPr>
        <w:br w:type="page"/>
      </w:r>
    </w:p>
    <w:p w14:paraId="2DFAE972" w14:textId="76EC468F" w:rsidR="001D6D58" w:rsidRPr="001D6D58" w:rsidRDefault="004E5C3D" w:rsidP="007D2738">
      <w:pPr>
        <w:pStyle w:val="Heading1"/>
      </w:pPr>
      <w:bookmarkStart w:id="4" w:name="_Toc212104666"/>
      <w:r w:rsidRPr="00B5055C">
        <w:lastRenderedPageBreak/>
        <w:t>CODE REFERENCES</w:t>
      </w:r>
      <w:bookmarkEnd w:id="4"/>
    </w:p>
    <w:p w14:paraId="28ADBA0C" w14:textId="77777777" w:rsidR="00B50C70" w:rsidRDefault="00B50C70" w:rsidP="00B50C70">
      <w:pPr>
        <w:rPr>
          <w:rFonts w:ascii="Arial" w:eastAsia="Calibri" w:hAnsi="Arial" w:cs="Arial"/>
          <w:kern w:val="2"/>
          <w:sz w:val="21"/>
          <w:szCs w:val="21"/>
          <w:u w:val="single"/>
          <w14:ligatures w14:val="standardContextual"/>
        </w:rPr>
      </w:pPr>
    </w:p>
    <w:p w14:paraId="0B1DB7F9" w14:textId="2BC718BB" w:rsidR="008940AE" w:rsidRPr="008940AE" w:rsidRDefault="008940AE" w:rsidP="008940AE">
      <w:pPr>
        <w:rPr>
          <w:rFonts w:ascii="Arial" w:eastAsia="Calibri" w:hAnsi="Arial" w:cs="Arial"/>
          <w:kern w:val="2"/>
          <w:sz w:val="21"/>
          <w:szCs w:val="21"/>
          <w:u w:val="single"/>
          <w14:ligatures w14:val="standardContextual"/>
        </w:rPr>
      </w:pPr>
      <w:r w:rsidRPr="00FA607E">
        <w:rPr>
          <w:rFonts w:ascii="Arial" w:eastAsia="Calibri" w:hAnsi="Arial" w:cs="Arial"/>
          <w:kern w:val="2"/>
          <w:sz w:val="21"/>
          <w:szCs w:val="21"/>
          <w:u w:val="single"/>
          <w14:ligatures w14:val="standardContextual"/>
        </w:rPr>
        <w:t>Skagit County</w:t>
      </w:r>
      <w:r w:rsidRPr="008940AE">
        <w:rPr>
          <w:rFonts w:ascii="Arial" w:eastAsia="Calibri" w:hAnsi="Arial" w:cs="Arial"/>
          <w:kern w:val="2"/>
          <w:sz w:val="21"/>
          <w:szCs w:val="21"/>
          <w:u w:val="single"/>
          <w14:ligatures w14:val="standardContextual"/>
        </w:rPr>
        <w:t xml:space="preserve"> Title 14</w:t>
      </w:r>
      <w:r w:rsidR="00B5055C" w:rsidRPr="00FA607E">
        <w:rPr>
          <w:rFonts w:ascii="Arial" w:eastAsia="Calibri" w:hAnsi="Arial" w:cs="Arial"/>
          <w:kern w:val="2"/>
          <w:sz w:val="21"/>
          <w:szCs w:val="21"/>
          <w:u w:val="single"/>
          <w14:ligatures w14:val="standardContextual"/>
        </w:rPr>
        <w:t xml:space="preserve"> – Unified Development Code</w:t>
      </w:r>
      <w:r w:rsidRPr="008940AE">
        <w:rPr>
          <w:rFonts w:ascii="Arial" w:eastAsia="Calibri" w:hAnsi="Arial" w:cs="Arial"/>
          <w:kern w:val="2"/>
          <w:sz w:val="21"/>
          <w:szCs w:val="21"/>
          <w:u w:val="single"/>
          <w14:ligatures w14:val="standardContextual"/>
        </w:rPr>
        <w:t>:</w:t>
      </w:r>
    </w:p>
    <w:p w14:paraId="07069289" w14:textId="77777777" w:rsidR="00A25BE0" w:rsidRDefault="00A25BE0" w:rsidP="008940AE">
      <w:pPr>
        <w:rPr>
          <w:rFonts w:ascii="Arial" w:eastAsia="Calibri" w:hAnsi="Arial" w:cs="Arial"/>
          <w:kern w:val="2"/>
          <w:sz w:val="21"/>
          <w:szCs w:val="21"/>
          <w14:ligatures w14:val="standardContextual"/>
        </w:rPr>
      </w:pPr>
    </w:p>
    <w:p w14:paraId="1A6D2BCD" w14:textId="77777777" w:rsidR="008940AE" w:rsidRPr="008940AE" w:rsidRDefault="008940AE" w:rsidP="00B50C70">
      <w:pPr>
        <w:ind w:left="720"/>
        <w:rPr>
          <w:rFonts w:ascii="Arial" w:eastAsia="Calibri" w:hAnsi="Arial" w:cs="Arial"/>
          <w:kern w:val="2"/>
          <w:sz w:val="21"/>
          <w:szCs w:val="21"/>
          <w14:ligatures w14:val="standardContextual"/>
        </w:rPr>
      </w:pPr>
      <w:r w:rsidRPr="008940AE">
        <w:rPr>
          <w:rFonts w:ascii="Arial" w:eastAsia="Calibri" w:hAnsi="Arial" w:cs="Arial"/>
          <w:kern w:val="2"/>
          <w:sz w:val="21"/>
          <w:szCs w:val="21"/>
          <w14:ligatures w14:val="standardContextual"/>
        </w:rPr>
        <w:t>SCC 14.04.020</w:t>
      </w:r>
      <w:r w:rsidRPr="008940AE">
        <w:rPr>
          <w:rFonts w:ascii="Arial" w:eastAsia="Calibri" w:hAnsi="Arial" w:cs="Arial"/>
          <w:kern w:val="2"/>
          <w:sz w:val="21"/>
          <w:szCs w:val="21"/>
          <w14:ligatures w14:val="standardContextual"/>
        </w:rPr>
        <w:tab/>
      </w:r>
      <w:r w:rsidRPr="008940AE">
        <w:rPr>
          <w:rFonts w:ascii="Arial" w:eastAsia="Calibri" w:hAnsi="Arial" w:cs="Arial"/>
          <w:kern w:val="2"/>
          <w:sz w:val="21"/>
          <w:szCs w:val="21"/>
          <w14:ligatures w14:val="standardContextual"/>
        </w:rPr>
        <w:tab/>
        <w:t>Definitions</w:t>
      </w:r>
    </w:p>
    <w:p w14:paraId="69361416" w14:textId="77777777" w:rsidR="008940AE" w:rsidRPr="008940AE" w:rsidRDefault="008940AE" w:rsidP="00B50C70">
      <w:pPr>
        <w:ind w:left="720"/>
        <w:rPr>
          <w:rFonts w:ascii="Arial" w:eastAsia="Calibri" w:hAnsi="Arial" w:cs="Arial"/>
          <w:kern w:val="2"/>
          <w:sz w:val="21"/>
          <w:szCs w:val="21"/>
          <w14:ligatures w14:val="standardContextual"/>
        </w:rPr>
      </w:pPr>
    </w:p>
    <w:p w14:paraId="021690E9" w14:textId="1507832E" w:rsidR="00614C8B" w:rsidRDefault="00614C8B" w:rsidP="00B50C70">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SCC 14.06</w:t>
      </w:r>
      <w:r>
        <w:rPr>
          <w:rFonts w:ascii="Arial" w:eastAsia="Calibri" w:hAnsi="Arial" w:cs="Arial"/>
          <w:kern w:val="2"/>
          <w:sz w:val="21"/>
          <w:szCs w:val="21"/>
          <w14:ligatures w14:val="standardContextual"/>
        </w:rPr>
        <w:tab/>
      </w:r>
      <w:r>
        <w:rPr>
          <w:rFonts w:ascii="Arial" w:eastAsia="Calibri" w:hAnsi="Arial" w:cs="Arial"/>
          <w:kern w:val="2"/>
          <w:sz w:val="21"/>
          <w:szCs w:val="21"/>
          <w14:ligatures w14:val="standardContextual"/>
        </w:rPr>
        <w:tab/>
        <w:t>Permit Procedure</w:t>
      </w:r>
    </w:p>
    <w:p w14:paraId="5AAD8E2C" w14:textId="59FE0BC6" w:rsidR="008940AE" w:rsidRPr="008940AE" w:rsidRDefault="008940AE" w:rsidP="00B50C70">
      <w:pPr>
        <w:ind w:left="720"/>
        <w:rPr>
          <w:rFonts w:ascii="Arial" w:eastAsia="Calibri" w:hAnsi="Arial" w:cs="Arial"/>
          <w:kern w:val="2"/>
          <w:sz w:val="21"/>
          <w:szCs w:val="21"/>
          <w14:ligatures w14:val="standardContextual"/>
        </w:rPr>
      </w:pPr>
      <w:r w:rsidRPr="008940AE">
        <w:rPr>
          <w:rFonts w:ascii="Arial" w:eastAsia="Calibri" w:hAnsi="Arial" w:cs="Arial"/>
          <w:kern w:val="2"/>
          <w:sz w:val="21"/>
          <w:szCs w:val="21"/>
          <w14:ligatures w14:val="standardContextual"/>
        </w:rPr>
        <w:t>SCC 14.06.100</w:t>
      </w:r>
      <w:r w:rsidRPr="008940AE">
        <w:rPr>
          <w:rFonts w:ascii="Arial" w:eastAsia="Calibri" w:hAnsi="Arial" w:cs="Arial"/>
          <w:kern w:val="2"/>
          <w:sz w:val="21"/>
          <w:szCs w:val="21"/>
          <w14:ligatures w14:val="standardContextual"/>
        </w:rPr>
        <w:tab/>
      </w:r>
      <w:r w:rsidRPr="008940AE">
        <w:rPr>
          <w:rFonts w:ascii="Arial" w:eastAsia="Calibri" w:hAnsi="Arial" w:cs="Arial"/>
          <w:kern w:val="2"/>
          <w:sz w:val="21"/>
          <w:szCs w:val="21"/>
          <w14:ligatures w14:val="standardContextual"/>
        </w:rPr>
        <w:tab/>
        <w:t>Determination of completeness</w:t>
      </w:r>
    </w:p>
    <w:p w14:paraId="4F340354" w14:textId="0E6529B7" w:rsidR="008940AE" w:rsidRDefault="008940AE" w:rsidP="00B50C70">
      <w:pPr>
        <w:ind w:left="720"/>
        <w:rPr>
          <w:rFonts w:ascii="Arial" w:eastAsia="Calibri" w:hAnsi="Arial" w:cs="Arial"/>
          <w:kern w:val="2"/>
          <w:sz w:val="21"/>
          <w:szCs w:val="21"/>
          <w14:ligatures w14:val="standardContextual"/>
        </w:rPr>
      </w:pPr>
      <w:r w:rsidRPr="008940AE">
        <w:rPr>
          <w:rFonts w:ascii="Arial" w:eastAsia="Calibri" w:hAnsi="Arial" w:cs="Arial"/>
          <w:kern w:val="2"/>
          <w:sz w:val="21"/>
          <w:szCs w:val="21"/>
          <w14:ligatures w14:val="standardContextual"/>
        </w:rPr>
        <w:t>SCC</w:t>
      </w:r>
      <w:r w:rsidR="00614C8B">
        <w:rPr>
          <w:rFonts w:ascii="Arial" w:eastAsia="Calibri" w:hAnsi="Arial" w:cs="Arial"/>
          <w:kern w:val="2"/>
          <w:sz w:val="21"/>
          <w:szCs w:val="21"/>
          <w14:ligatures w14:val="standardContextual"/>
        </w:rPr>
        <w:t xml:space="preserve"> </w:t>
      </w:r>
      <w:r w:rsidRPr="008940AE">
        <w:rPr>
          <w:rFonts w:ascii="Arial" w:eastAsia="Calibri" w:hAnsi="Arial" w:cs="Arial"/>
          <w:kern w:val="2"/>
          <w:sz w:val="21"/>
          <w:szCs w:val="21"/>
          <w14:ligatures w14:val="standardContextual"/>
        </w:rPr>
        <w:t>14.06.150</w:t>
      </w:r>
      <w:r w:rsidRPr="008940AE">
        <w:rPr>
          <w:rFonts w:ascii="Arial" w:eastAsia="Calibri" w:hAnsi="Arial" w:cs="Arial"/>
          <w:kern w:val="2"/>
          <w:sz w:val="21"/>
          <w:szCs w:val="21"/>
          <w14:ligatures w14:val="standardContextual"/>
        </w:rPr>
        <w:tab/>
      </w:r>
      <w:r w:rsidRPr="008940AE">
        <w:rPr>
          <w:rFonts w:ascii="Arial" w:eastAsia="Calibri" w:hAnsi="Arial" w:cs="Arial"/>
          <w:kern w:val="2"/>
          <w:sz w:val="21"/>
          <w:szCs w:val="21"/>
          <w14:ligatures w14:val="standardContextual"/>
        </w:rPr>
        <w:tab/>
        <w:t>Public notice requirements</w:t>
      </w:r>
    </w:p>
    <w:p w14:paraId="1C2E21EA" w14:textId="193B2E1F" w:rsidR="00614C8B" w:rsidRPr="008940AE" w:rsidRDefault="00614C8B" w:rsidP="00B50C70">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SCC 14.06.410</w:t>
      </w:r>
      <w:r>
        <w:rPr>
          <w:rFonts w:ascii="Arial" w:eastAsia="Calibri" w:hAnsi="Arial" w:cs="Arial"/>
          <w:kern w:val="2"/>
          <w:sz w:val="21"/>
          <w:szCs w:val="21"/>
          <w14:ligatures w14:val="standardContextual"/>
        </w:rPr>
        <w:tab/>
      </w:r>
      <w:r>
        <w:rPr>
          <w:rFonts w:ascii="Arial" w:eastAsia="Calibri" w:hAnsi="Arial" w:cs="Arial"/>
          <w:kern w:val="2"/>
          <w:sz w:val="21"/>
          <w:szCs w:val="21"/>
          <w14:ligatures w14:val="standardContextual"/>
        </w:rPr>
        <w:tab/>
        <w:t>Local Appeals</w:t>
      </w:r>
    </w:p>
    <w:p w14:paraId="19708316" w14:textId="77777777" w:rsidR="008940AE" w:rsidRPr="008940AE" w:rsidRDefault="008940AE" w:rsidP="00B50C70">
      <w:pPr>
        <w:ind w:left="720"/>
        <w:rPr>
          <w:rFonts w:ascii="Arial" w:eastAsia="Calibri" w:hAnsi="Arial" w:cs="Arial"/>
          <w:kern w:val="2"/>
          <w:sz w:val="21"/>
          <w:szCs w:val="21"/>
          <w14:ligatures w14:val="standardContextual"/>
        </w:rPr>
      </w:pPr>
    </w:p>
    <w:p w14:paraId="0C61A71B" w14:textId="492D221C" w:rsidR="008940AE" w:rsidRPr="008940AE" w:rsidRDefault="008940AE" w:rsidP="00B50C70">
      <w:pPr>
        <w:ind w:left="720"/>
        <w:rPr>
          <w:rFonts w:ascii="Arial" w:eastAsia="Calibri" w:hAnsi="Arial" w:cs="Arial"/>
          <w:kern w:val="2"/>
          <w:sz w:val="21"/>
          <w:szCs w:val="21"/>
          <w14:ligatures w14:val="standardContextual"/>
        </w:rPr>
      </w:pPr>
      <w:r w:rsidRPr="008940AE">
        <w:rPr>
          <w:rFonts w:ascii="Arial" w:eastAsia="Calibri" w:hAnsi="Arial" w:cs="Arial"/>
          <w:kern w:val="2"/>
          <w:sz w:val="21"/>
          <w:szCs w:val="21"/>
          <w14:ligatures w14:val="standardContextual"/>
        </w:rPr>
        <w:t>SCC 14.</w:t>
      </w:r>
      <w:r w:rsidR="00332EEE">
        <w:rPr>
          <w:rFonts w:ascii="Arial" w:eastAsia="Calibri" w:hAnsi="Arial" w:cs="Arial"/>
          <w:kern w:val="2"/>
          <w:sz w:val="21"/>
          <w:szCs w:val="21"/>
          <w14:ligatures w14:val="standardContextual"/>
        </w:rPr>
        <w:t>11</w:t>
      </w:r>
      <w:r w:rsidR="00332EEE">
        <w:rPr>
          <w:rFonts w:ascii="Arial" w:eastAsia="Calibri" w:hAnsi="Arial" w:cs="Arial"/>
          <w:kern w:val="2"/>
          <w:sz w:val="21"/>
          <w:szCs w:val="21"/>
          <w14:ligatures w14:val="standardContextual"/>
        </w:rPr>
        <w:tab/>
      </w:r>
      <w:r w:rsidRPr="008940AE">
        <w:rPr>
          <w:rFonts w:ascii="Arial" w:eastAsia="Calibri" w:hAnsi="Arial" w:cs="Arial"/>
          <w:kern w:val="2"/>
          <w:sz w:val="21"/>
          <w:szCs w:val="21"/>
          <w14:ligatures w14:val="standardContextual"/>
        </w:rPr>
        <w:tab/>
        <w:t>Zoning</w:t>
      </w:r>
    </w:p>
    <w:p w14:paraId="500465FC" w14:textId="77777777" w:rsidR="008940AE" w:rsidRPr="008940AE" w:rsidRDefault="008940AE" w:rsidP="00B50C70">
      <w:pPr>
        <w:ind w:left="720"/>
        <w:rPr>
          <w:rFonts w:ascii="Arial" w:eastAsia="Calibri" w:hAnsi="Arial" w:cs="Arial"/>
          <w:kern w:val="2"/>
          <w:sz w:val="21"/>
          <w:szCs w:val="21"/>
          <w14:ligatures w14:val="standardContextual"/>
        </w:rPr>
      </w:pPr>
    </w:p>
    <w:p w14:paraId="53C95BF2" w14:textId="77777777" w:rsidR="008940AE" w:rsidRDefault="008940AE" w:rsidP="00B50C70">
      <w:pPr>
        <w:ind w:left="720"/>
        <w:rPr>
          <w:rFonts w:ascii="Arial" w:eastAsia="Calibri" w:hAnsi="Arial" w:cs="Arial"/>
          <w:kern w:val="2"/>
          <w:sz w:val="21"/>
          <w:szCs w:val="21"/>
          <w14:ligatures w14:val="standardContextual"/>
        </w:rPr>
      </w:pPr>
      <w:r w:rsidRPr="008940AE">
        <w:rPr>
          <w:rFonts w:ascii="Arial" w:eastAsia="Calibri" w:hAnsi="Arial" w:cs="Arial"/>
          <w:kern w:val="2"/>
          <w:sz w:val="21"/>
          <w:szCs w:val="21"/>
          <w14:ligatures w14:val="standardContextual"/>
        </w:rPr>
        <w:t>SCC 14.24</w:t>
      </w:r>
      <w:r w:rsidRPr="008940AE">
        <w:rPr>
          <w:rFonts w:ascii="Arial" w:eastAsia="Calibri" w:hAnsi="Arial" w:cs="Arial"/>
          <w:kern w:val="2"/>
          <w:sz w:val="21"/>
          <w:szCs w:val="21"/>
          <w14:ligatures w14:val="standardContextual"/>
        </w:rPr>
        <w:tab/>
      </w:r>
      <w:r w:rsidRPr="008940AE">
        <w:rPr>
          <w:rFonts w:ascii="Arial" w:eastAsia="Calibri" w:hAnsi="Arial" w:cs="Arial"/>
          <w:kern w:val="2"/>
          <w:sz w:val="21"/>
          <w:szCs w:val="21"/>
          <w14:ligatures w14:val="standardContextual"/>
        </w:rPr>
        <w:tab/>
        <w:t>Critical Areas Ordinance</w:t>
      </w:r>
    </w:p>
    <w:p w14:paraId="7A33944A" w14:textId="77777777" w:rsidR="00B50F87" w:rsidRDefault="00B50F87" w:rsidP="00B50C70">
      <w:pPr>
        <w:ind w:left="720"/>
        <w:rPr>
          <w:rFonts w:ascii="Arial" w:eastAsia="Calibri" w:hAnsi="Arial" w:cs="Arial"/>
          <w:kern w:val="2"/>
          <w:sz w:val="21"/>
          <w:szCs w:val="21"/>
          <w14:ligatures w14:val="standardContextual"/>
        </w:rPr>
      </w:pPr>
    </w:p>
    <w:p w14:paraId="76E1450D" w14:textId="459974DA" w:rsidR="00B50F87" w:rsidRDefault="00B50F87" w:rsidP="00B50C70">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SCC 14.48</w:t>
      </w:r>
      <w:r w:rsidR="00AD580F">
        <w:rPr>
          <w:rFonts w:ascii="Arial" w:eastAsia="Calibri" w:hAnsi="Arial" w:cs="Arial"/>
          <w:kern w:val="2"/>
          <w:sz w:val="21"/>
          <w:szCs w:val="21"/>
          <w14:ligatures w14:val="standardContextual"/>
        </w:rPr>
        <w:t>*</w:t>
      </w:r>
      <w:r>
        <w:rPr>
          <w:rFonts w:ascii="Arial" w:eastAsia="Calibri" w:hAnsi="Arial" w:cs="Arial"/>
          <w:kern w:val="2"/>
          <w:sz w:val="21"/>
          <w:szCs w:val="21"/>
          <w14:ligatures w14:val="standardContextual"/>
        </w:rPr>
        <w:t xml:space="preserve"> </w:t>
      </w:r>
      <w:r>
        <w:rPr>
          <w:rFonts w:ascii="Arial" w:eastAsia="Calibri" w:hAnsi="Arial" w:cs="Arial"/>
          <w:kern w:val="2"/>
          <w:sz w:val="21"/>
          <w:szCs w:val="21"/>
          <w14:ligatures w14:val="standardContextual"/>
        </w:rPr>
        <w:tab/>
      </w:r>
      <w:r>
        <w:rPr>
          <w:rFonts w:ascii="Arial" w:eastAsia="Calibri" w:hAnsi="Arial" w:cs="Arial"/>
          <w:kern w:val="2"/>
          <w:sz w:val="21"/>
          <w:szCs w:val="21"/>
          <w14:ligatures w14:val="standardContextual"/>
        </w:rPr>
        <w:tab/>
        <w:t>Shoreline Master Program</w:t>
      </w:r>
      <w:r w:rsidR="00AD580F">
        <w:rPr>
          <w:rFonts w:ascii="Arial" w:eastAsia="Calibri" w:hAnsi="Arial" w:cs="Arial"/>
          <w:kern w:val="2"/>
          <w:sz w:val="21"/>
          <w:szCs w:val="21"/>
          <w14:ligatures w14:val="standardContextual"/>
        </w:rPr>
        <w:t xml:space="preserve"> *Identified as SCC 14.26 in printed </w:t>
      </w:r>
      <w:r w:rsidR="00AD580F">
        <w:rPr>
          <w:rFonts w:ascii="Arial" w:eastAsia="Calibri" w:hAnsi="Arial" w:cs="Arial"/>
          <w:kern w:val="2"/>
          <w:sz w:val="21"/>
          <w:szCs w:val="21"/>
          <w14:ligatures w14:val="standardContextual"/>
        </w:rPr>
        <w:tab/>
      </w:r>
      <w:r w:rsidR="00AD580F">
        <w:rPr>
          <w:rFonts w:ascii="Arial" w:eastAsia="Calibri" w:hAnsi="Arial" w:cs="Arial"/>
          <w:kern w:val="2"/>
          <w:sz w:val="21"/>
          <w:szCs w:val="21"/>
          <w14:ligatures w14:val="standardContextual"/>
        </w:rPr>
        <w:tab/>
      </w:r>
      <w:r w:rsidR="00AD580F">
        <w:rPr>
          <w:rFonts w:ascii="Arial" w:eastAsia="Calibri" w:hAnsi="Arial" w:cs="Arial"/>
          <w:kern w:val="2"/>
          <w:sz w:val="21"/>
          <w:szCs w:val="21"/>
          <w14:ligatures w14:val="standardContextual"/>
        </w:rPr>
        <w:tab/>
      </w:r>
      <w:r w:rsidR="00AD580F">
        <w:rPr>
          <w:rFonts w:ascii="Arial" w:eastAsia="Calibri" w:hAnsi="Arial" w:cs="Arial"/>
          <w:kern w:val="2"/>
          <w:sz w:val="21"/>
          <w:szCs w:val="21"/>
          <w14:ligatures w14:val="standardContextual"/>
        </w:rPr>
        <w:tab/>
        <w:t>version.</w:t>
      </w:r>
    </w:p>
    <w:p w14:paraId="48DE5667" w14:textId="77777777" w:rsidR="004A3563" w:rsidRDefault="004A3563" w:rsidP="00B50C70">
      <w:pPr>
        <w:ind w:left="720"/>
        <w:rPr>
          <w:rFonts w:ascii="Arial" w:eastAsia="Calibri" w:hAnsi="Arial" w:cs="Arial"/>
          <w:kern w:val="2"/>
          <w:sz w:val="21"/>
          <w:szCs w:val="21"/>
          <w14:ligatures w14:val="standardContextual"/>
        </w:rPr>
      </w:pPr>
    </w:p>
    <w:p w14:paraId="302E1F06" w14:textId="136305F3" w:rsidR="004A3563" w:rsidRPr="008940AE" w:rsidRDefault="004A3563" w:rsidP="00771E6D">
      <w:pPr>
        <w:ind w:left="2880" w:hanging="216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SCC 14.58</w:t>
      </w:r>
      <w:r w:rsidR="00771E6D">
        <w:rPr>
          <w:rFonts w:ascii="Arial" w:eastAsia="Calibri" w:hAnsi="Arial" w:cs="Arial"/>
          <w:kern w:val="2"/>
          <w:sz w:val="21"/>
          <w:szCs w:val="21"/>
          <w14:ligatures w14:val="standardContextual"/>
        </w:rPr>
        <w:t>.040*</w:t>
      </w:r>
      <w:r>
        <w:rPr>
          <w:rFonts w:ascii="Arial" w:eastAsia="Calibri" w:hAnsi="Arial" w:cs="Arial"/>
          <w:kern w:val="2"/>
          <w:sz w:val="21"/>
          <w:szCs w:val="21"/>
          <w14:ligatures w14:val="standardContextual"/>
        </w:rPr>
        <w:tab/>
      </w:r>
      <w:r w:rsidR="00771E6D">
        <w:rPr>
          <w:rFonts w:ascii="Arial" w:eastAsia="Calibri" w:hAnsi="Arial" w:cs="Arial"/>
          <w:kern w:val="2"/>
          <w:sz w:val="21"/>
          <w:szCs w:val="21"/>
          <w14:ligatures w14:val="standardContextual"/>
        </w:rPr>
        <w:t xml:space="preserve">Variance Criteria *This code language </w:t>
      </w:r>
      <w:proofErr w:type="gramStart"/>
      <w:r w:rsidR="00771E6D">
        <w:rPr>
          <w:rFonts w:ascii="Arial" w:eastAsia="Calibri" w:hAnsi="Arial" w:cs="Arial"/>
          <w:kern w:val="2"/>
          <w:sz w:val="21"/>
          <w:szCs w:val="21"/>
          <w14:ligatures w14:val="standardContextual"/>
        </w:rPr>
        <w:t>was located</w:t>
      </w:r>
      <w:proofErr w:type="gramEnd"/>
      <w:r w:rsidR="00771E6D">
        <w:rPr>
          <w:rFonts w:ascii="Arial" w:eastAsia="Calibri" w:hAnsi="Arial" w:cs="Arial"/>
          <w:kern w:val="2"/>
          <w:sz w:val="21"/>
          <w:szCs w:val="21"/>
          <w14:ligatures w14:val="standardContextual"/>
        </w:rPr>
        <w:t xml:space="preserve"> unchanged in SCC 14.</w:t>
      </w:r>
      <w:r w:rsidR="001361F0">
        <w:rPr>
          <w:rFonts w:ascii="Arial" w:eastAsia="Calibri" w:hAnsi="Arial" w:cs="Arial"/>
          <w:kern w:val="2"/>
          <w:sz w:val="21"/>
          <w:szCs w:val="21"/>
          <w14:ligatures w14:val="standardContextual"/>
        </w:rPr>
        <w:t>1</w:t>
      </w:r>
      <w:r w:rsidR="00771E6D">
        <w:rPr>
          <w:rFonts w:ascii="Arial" w:eastAsia="Calibri" w:hAnsi="Arial" w:cs="Arial"/>
          <w:kern w:val="2"/>
          <w:sz w:val="21"/>
          <w:szCs w:val="21"/>
          <w14:ligatures w14:val="standardContextual"/>
        </w:rPr>
        <w:t>0 at time of application</w:t>
      </w:r>
      <w:r>
        <w:rPr>
          <w:rFonts w:ascii="Arial" w:eastAsia="Calibri" w:hAnsi="Arial" w:cs="Arial"/>
          <w:kern w:val="2"/>
          <w:sz w:val="21"/>
          <w:szCs w:val="21"/>
          <w14:ligatures w14:val="standardContextual"/>
        </w:rPr>
        <w:tab/>
      </w:r>
    </w:p>
    <w:p w14:paraId="2729E190" w14:textId="77777777" w:rsidR="00B50C70" w:rsidRDefault="00B50C70" w:rsidP="00B50C70">
      <w:pPr>
        <w:ind w:left="720"/>
        <w:rPr>
          <w:rFonts w:ascii="Arial" w:eastAsia="Calibri" w:hAnsi="Arial" w:cs="Arial"/>
          <w:kern w:val="2"/>
          <w:sz w:val="21"/>
          <w:szCs w:val="21"/>
          <w14:ligatures w14:val="standardContextual"/>
        </w:rPr>
      </w:pPr>
    </w:p>
    <w:p w14:paraId="2969E78E" w14:textId="6A0B1A37" w:rsidR="00614C8B" w:rsidRDefault="00614C8B" w:rsidP="00B50C70">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WAC 173-27</w:t>
      </w:r>
      <w:r>
        <w:rPr>
          <w:rFonts w:ascii="Arial" w:eastAsia="Calibri" w:hAnsi="Arial" w:cs="Arial"/>
          <w:kern w:val="2"/>
          <w:sz w:val="21"/>
          <w:szCs w:val="21"/>
          <w14:ligatures w14:val="standardContextual"/>
        </w:rPr>
        <w:tab/>
      </w:r>
      <w:r>
        <w:rPr>
          <w:rFonts w:ascii="Arial" w:eastAsia="Calibri" w:hAnsi="Arial" w:cs="Arial"/>
          <w:kern w:val="2"/>
          <w:sz w:val="21"/>
          <w:szCs w:val="21"/>
          <w14:ligatures w14:val="standardContextual"/>
        </w:rPr>
        <w:tab/>
        <w:t>Shoreline Management Permit and Enforcement Procedures</w:t>
      </w:r>
    </w:p>
    <w:p w14:paraId="07961BF5" w14:textId="77777777" w:rsidR="00955ACC" w:rsidRDefault="00955ACC" w:rsidP="00B50C70">
      <w:pPr>
        <w:ind w:left="720"/>
        <w:rPr>
          <w:rFonts w:ascii="Arial" w:eastAsia="Calibri" w:hAnsi="Arial" w:cs="Arial"/>
          <w:kern w:val="2"/>
          <w:sz w:val="21"/>
          <w:szCs w:val="21"/>
          <w14:ligatures w14:val="standardContextual"/>
        </w:rPr>
      </w:pPr>
    </w:p>
    <w:p w14:paraId="4050960F" w14:textId="16E01FDF" w:rsidR="00955ACC" w:rsidRDefault="00076E17" w:rsidP="00B50C70">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RCW 90.58 </w:t>
      </w:r>
      <w:r>
        <w:rPr>
          <w:rFonts w:ascii="Arial" w:eastAsia="Calibri" w:hAnsi="Arial" w:cs="Arial"/>
          <w:kern w:val="2"/>
          <w:sz w:val="21"/>
          <w:szCs w:val="21"/>
          <w14:ligatures w14:val="standardContextual"/>
        </w:rPr>
        <w:tab/>
      </w:r>
      <w:r>
        <w:rPr>
          <w:rFonts w:ascii="Arial" w:eastAsia="Calibri" w:hAnsi="Arial" w:cs="Arial"/>
          <w:kern w:val="2"/>
          <w:sz w:val="21"/>
          <w:szCs w:val="21"/>
          <w14:ligatures w14:val="standardContextual"/>
        </w:rPr>
        <w:tab/>
        <w:t>Shoreline Management Act of 1971</w:t>
      </w:r>
    </w:p>
    <w:p w14:paraId="20680DD1" w14:textId="77777777" w:rsidR="008940AE" w:rsidRPr="008940AE" w:rsidRDefault="008940AE" w:rsidP="00B50C70">
      <w:pPr>
        <w:ind w:left="720"/>
        <w:rPr>
          <w:rFonts w:ascii="Arial" w:eastAsia="Calibri" w:hAnsi="Arial" w:cs="Arial"/>
          <w:kern w:val="2"/>
          <w:sz w:val="21"/>
          <w:szCs w:val="21"/>
          <w14:ligatures w14:val="standardContextual"/>
        </w:rPr>
      </w:pPr>
    </w:p>
    <w:p w14:paraId="3273F66A" w14:textId="57FF68DA" w:rsidR="00B75930" w:rsidRDefault="00B75930" w:rsidP="00B50C70">
      <w:pPr>
        <w:ind w:left="720"/>
        <w:rPr>
          <w:rFonts w:ascii="Arial" w:eastAsia="Calibri" w:hAnsi="Arial" w:cs="Arial"/>
          <w:kern w:val="2"/>
          <w:sz w:val="21"/>
          <w:szCs w:val="21"/>
          <w14:ligatures w14:val="standardContextual"/>
        </w:rPr>
      </w:pPr>
    </w:p>
    <w:p w14:paraId="7B5922CB" w14:textId="7C665BDE" w:rsidR="00B75930" w:rsidRDefault="00B75930" w:rsidP="008940AE">
      <w:pPr>
        <w:rPr>
          <w:rFonts w:ascii="Arial" w:eastAsia="Calibri" w:hAnsi="Arial" w:cs="Arial"/>
          <w:kern w:val="2"/>
          <w:sz w:val="21"/>
          <w:szCs w:val="21"/>
          <w:u w:val="single"/>
          <w14:ligatures w14:val="standardContextual"/>
        </w:rPr>
      </w:pPr>
    </w:p>
    <w:p w14:paraId="4817EF97" w14:textId="77777777" w:rsidR="00B50C70" w:rsidRDefault="00B50C70" w:rsidP="008940AE">
      <w:pPr>
        <w:rPr>
          <w:rFonts w:ascii="Arial" w:eastAsia="Calibri" w:hAnsi="Arial" w:cs="Arial"/>
          <w:kern w:val="2"/>
          <w:sz w:val="21"/>
          <w:szCs w:val="21"/>
          <w:u w:val="single"/>
          <w14:ligatures w14:val="standardContextual"/>
        </w:rPr>
      </w:pPr>
    </w:p>
    <w:p w14:paraId="6F0777C5" w14:textId="77777777" w:rsidR="007D4372" w:rsidRDefault="007D4372" w:rsidP="008940AE">
      <w:pPr>
        <w:rPr>
          <w:rFonts w:ascii="Arial" w:eastAsia="Calibri" w:hAnsi="Arial" w:cs="Arial"/>
          <w:kern w:val="2"/>
          <w:sz w:val="21"/>
          <w:szCs w:val="21"/>
          <w:u w:val="single"/>
          <w14:ligatures w14:val="standardContextual"/>
        </w:rPr>
      </w:pPr>
    </w:p>
    <w:p w14:paraId="6FF501CB" w14:textId="77777777" w:rsidR="008940AE" w:rsidRPr="008940AE" w:rsidRDefault="008940AE" w:rsidP="008940AE">
      <w:pPr>
        <w:rPr>
          <w:rFonts w:ascii="Arial" w:eastAsia="Calibri" w:hAnsi="Arial" w:cs="Arial"/>
          <w:kern w:val="2"/>
          <w:sz w:val="21"/>
          <w:szCs w:val="21"/>
          <w14:ligatures w14:val="standardContextual"/>
        </w:rPr>
      </w:pPr>
    </w:p>
    <w:p w14:paraId="43D60EE7" w14:textId="0DDA856C" w:rsidR="001D6D58" w:rsidRDefault="001D6D58">
      <w:pPr>
        <w:spacing w:after="200" w:line="276" w:lineRule="auto"/>
        <w:rPr>
          <w:rFonts w:ascii="Arial" w:hAnsi="Arial" w:cs="Arial"/>
          <w:sz w:val="21"/>
          <w:szCs w:val="21"/>
        </w:rPr>
      </w:pPr>
      <w:r>
        <w:rPr>
          <w:rFonts w:ascii="Arial" w:hAnsi="Arial" w:cs="Arial"/>
          <w:sz w:val="21"/>
          <w:szCs w:val="21"/>
        </w:rPr>
        <w:br w:type="page"/>
      </w:r>
    </w:p>
    <w:p w14:paraId="7BD35695" w14:textId="624B7853" w:rsidR="00B5055C" w:rsidRPr="00E32F6E" w:rsidRDefault="00E32F6E" w:rsidP="007D2738">
      <w:pPr>
        <w:pStyle w:val="Heading1"/>
      </w:pPr>
      <w:bookmarkStart w:id="5" w:name="_Toc212104667"/>
      <w:r>
        <w:lastRenderedPageBreak/>
        <w:t>NATURE OF APPLICATION / PROPOSAL</w:t>
      </w:r>
      <w:bookmarkEnd w:id="5"/>
    </w:p>
    <w:p w14:paraId="1EAE3A62" w14:textId="77777777" w:rsidR="00B5055C" w:rsidRDefault="00B5055C" w:rsidP="00FA226A">
      <w:pPr>
        <w:rPr>
          <w:rFonts w:ascii="Arial" w:hAnsi="Arial" w:cs="Arial"/>
          <w:sz w:val="21"/>
          <w:szCs w:val="21"/>
        </w:rPr>
      </w:pPr>
    </w:p>
    <w:p w14:paraId="64D6B957" w14:textId="047E5AEA" w:rsidR="00341616" w:rsidRDefault="002735EA" w:rsidP="00FA226A">
      <w:pPr>
        <w:rPr>
          <w:rFonts w:ascii="Arial" w:hAnsi="Arial" w:cs="Arial"/>
          <w:sz w:val="21"/>
          <w:szCs w:val="21"/>
        </w:rPr>
      </w:pPr>
      <w:r>
        <w:rPr>
          <w:rFonts w:ascii="Arial" w:hAnsi="Arial" w:cs="Arial"/>
          <w:sz w:val="21"/>
          <w:szCs w:val="21"/>
        </w:rPr>
        <w:t xml:space="preserve">The proposal is to remove a cabin and unpermitted bunkhouse from this 0.16 acre lot and build a </w:t>
      </w:r>
      <w:r w:rsidR="00E02408">
        <w:rPr>
          <w:rFonts w:ascii="Arial" w:hAnsi="Arial" w:cs="Arial"/>
          <w:sz w:val="21"/>
          <w:szCs w:val="21"/>
        </w:rPr>
        <w:t xml:space="preserve">new </w:t>
      </w:r>
      <w:r>
        <w:rPr>
          <w:rFonts w:ascii="Arial" w:hAnsi="Arial" w:cs="Arial"/>
          <w:sz w:val="21"/>
          <w:szCs w:val="21"/>
        </w:rPr>
        <w:t>residence. The site</w:t>
      </w:r>
      <w:r w:rsidR="002F0671">
        <w:rPr>
          <w:rFonts w:ascii="Arial" w:hAnsi="Arial" w:cs="Arial"/>
          <w:sz w:val="21"/>
          <w:szCs w:val="21"/>
        </w:rPr>
        <w:t xml:space="preserve"> lies</w:t>
      </w:r>
      <w:r>
        <w:rPr>
          <w:rFonts w:ascii="Arial" w:hAnsi="Arial" w:cs="Arial"/>
          <w:sz w:val="21"/>
          <w:szCs w:val="21"/>
        </w:rPr>
        <w:t xml:space="preserve"> between South Shore Drive </w:t>
      </w:r>
      <w:r w:rsidR="00E02408">
        <w:rPr>
          <w:rFonts w:ascii="Arial" w:hAnsi="Arial" w:cs="Arial"/>
          <w:sz w:val="21"/>
          <w:szCs w:val="21"/>
        </w:rPr>
        <w:t xml:space="preserve">and </w:t>
      </w:r>
      <w:r>
        <w:rPr>
          <w:rFonts w:ascii="Arial" w:hAnsi="Arial" w:cs="Arial"/>
          <w:sz w:val="21"/>
          <w:szCs w:val="21"/>
        </w:rPr>
        <w:t>Lake Cavanaugh</w:t>
      </w:r>
      <w:r w:rsidR="002F0671">
        <w:rPr>
          <w:rFonts w:ascii="Arial" w:hAnsi="Arial" w:cs="Arial"/>
          <w:sz w:val="21"/>
          <w:szCs w:val="21"/>
        </w:rPr>
        <w:t>.</w:t>
      </w:r>
      <w:r w:rsidR="00C53CE3">
        <w:rPr>
          <w:rFonts w:ascii="Arial" w:hAnsi="Arial" w:cs="Arial"/>
          <w:sz w:val="21"/>
          <w:szCs w:val="21"/>
        </w:rPr>
        <w:t xml:space="preserve"> Very s</w:t>
      </w:r>
      <w:r w:rsidR="00483D73">
        <w:rPr>
          <w:rFonts w:ascii="Arial" w:hAnsi="Arial" w:cs="Arial"/>
          <w:sz w:val="21"/>
          <w:szCs w:val="21"/>
        </w:rPr>
        <w:t xml:space="preserve">teep slopes of greater than 50% occur in the south </w:t>
      </w:r>
      <w:r w:rsidR="00E02408">
        <w:rPr>
          <w:rFonts w:ascii="Arial" w:hAnsi="Arial" w:cs="Arial"/>
          <w:sz w:val="21"/>
          <w:szCs w:val="21"/>
        </w:rPr>
        <w:t xml:space="preserve">part </w:t>
      </w:r>
      <w:r w:rsidR="00483D73">
        <w:rPr>
          <w:rFonts w:ascii="Arial" w:hAnsi="Arial" w:cs="Arial"/>
          <w:sz w:val="21"/>
          <w:szCs w:val="21"/>
        </w:rPr>
        <w:t xml:space="preserve">of the lot. There is no driveway. A roadside parking spot lies across the street. </w:t>
      </w:r>
      <w:r w:rsidR="00FA1399">
        <w:rPr>
          <w:rFonts w:ascii="Arial" w:hAnsi="Arial" w:cs="Arial"/>
          <w:sz w:val="21"/>
          <w:szCs w:val="21"/>
        </w:rPr>
        <w:t>Access was previously provided by a staircase and a funicular. The proposal would remove the funicular and replace it with a new staircase.</w:t>
      </w:r>
      <w:r w:rsidR="00E02408">
        <w:rPr>
          <w:rFonts w:ascii="Arial" w:hAnsi="Arial" w:cs="Arial"/>
          <w:sz w:val="21"/>
          <w:szCs w:val="21"/>
        </w:rPr>
        <w:t xml:space="preserve"> </w:t>
      </w:r>
      <w:r w:rsidR="00076E17" w:rsidRPr="00076E17">
        <w:rPr>
          <w:rFonts w:ascii="Arial" w:hAnsi="Arial" w:cs="Arial"/>
          <w:sz w:val="21"/>
          <w:szCs w:val="21"/>
        </w:rPr>
        <w:t xml:space="preserve">The proposed location for the new residence is approximately 31 feet from the OHWM of Lake Cavanaugh. Based on the geotechnical recommendation, this will avoid impacts to the steepest portion of the site. </w:t>
      </w:r>
      <w:r w:rsidR="00915BE9">
        <w:rPr>
          <w:rFonts w:ascii="Arial" w:hAnsi="Arial" w:cs="Arial"/>
          <w:sz w:val="21"/>
          <w:szCs w:val="21"/>
        </w:rPr>
        <w:t>This location</w:t>
      </w:r>
      <w:r w:rsidR="00E02408">
        <w:rPr>
          <w:rFonts w:ascii="Arial" w:hAnsi="Arial" w:cs="Arial"/>
          <w:sz w:val="21"/>
          <w:szCs w:val="21"/>
        </w:rPr>
        <w:t xml:space="preserve"> does not meet the 50-foot setback specified by the SMP and is within the inner 50% of the 100-foot buffer specified by the CAO</w:t>
      </w:r>
      <w:r w:rsidR="00915BE9">
        <w:rPr>
          <w:rFonts w:ascii="Arial" w:hAnsi="Arial" w:cs="Arial"/>
          <w:sz w:val="21"/>
          <w:szCs w:val="21"/>
        </w:rPr>
        <w:t xml:space="preserve">. Each </w:t>
      </w:r>
      <w:r w:rsidR="00E02408">
        <w:rPr>
          <w:rFonts w:ascii="Arial" w:hAnsi="Arial" w:cs="Arial"/>
          <w:sz w:val="21"/>
          <w:szCs w:val="21"/>
        </w:rPr>
        <w:t>non-conformance require</w:t>
      </w:r>
      <w:r w:rsidR="00915BE9">
        <w:rPr>
          <w:rFonts w:ascii="Arial" w:hAnsi="Arial" w:cs="Arial"/>
          <w:sz w:val="21"/>
          <w:szCs w:val="21"/>
        </w:rPr>
        <w:t>s</w:t>
      </w:r>
      <w:r w:rsidR="00E02408">
        <w:rPr>
          <w:rFonts w:ascii="Arial" w:hAnsi="Arial" w:cs="Arial"/>
          <w:sz w:val="21"/>
          <w:szCs w:val="21"/>
        </w:rPr>
        <w:t xml:space="preserve"> a Hearing Examiner variance. </w:t>
      </w:r>
    </w:p>
    <w:p w14:paraId="4FEE1DE3" w14:textId="77777777" w:rsidR="00FA1399" w:rsidRDefault="00FA1399" w:rsidP="00FA226A">
      <w:pPr>
        <w:rPr>
          <w:rFonts w:ascii="Arial" w:hAnsi="Arial" w:cs="Arial"/>
          <w:sz w:val="21"/>
          <w:szCs w:val="21"/>
        </w:rPr>
      </w:pPr>
    </w:p>
    <w:p w14:paraId="23D7E5D3" w14:textId="2B18DF6C" w:rsidR="00FA1399" w:rsidRDefault="00FA1399" w:rsidP="00FA226A">
      <w:pPr>
        <w:rPr>
          <w:rFonts w:ascii="Arial" w:hAnsi="Arial" w:cs="Arial"/>
          <w:sz w:val="21"/>
          <w:szCs w:val="21"/>
        </w:rPr>
      </w:pPr>
      <w:r>
        <w:rPr>
          <w:rFonts w:ascii="Arial" w:hAnsi="Arial" w:cs="Arial"/>
          <w:sz w:val="21"/>
          <w:szCs w:val="21"/>
        </w:rPr>
        <w:t xml:space="preserve">The </w:t>
      </w:r>
      <w:r w:rsidR="000B0232">
        <w:rPr>
          <w:rFonts w:ascii="Arial" w:hAnsi="Arial" w:cs="Arial"/>
          <w:sz w:val="21"/>
          <w:szCs w:val="21"/>
        </w:rPr>
        <w:t xml:space="preserve">total </w:t>
      </w:r>
      <w:r>
        <w:rPr>
          <w:rFonts w:ascii="Arial" w:hAnsi="Arial" w:cs="Arial"/>
          <w:sz w:val="21"/>
          <w:szCs w:val="21"/>
        </w:rPr>
        <w:t xml:space="preserve">distance between the OHWM of Lake Cavanaugh </w:t>
      </w:r>
      <w:r w:rsidR="00E02408">
        <w:rPr>
          <w:rFonts w:ascii="Arial" w:hAnsi="Arial" w:cs="Arial"/>
          <w:sz w:val="21"/>
          <w:szCs w:val="21"/>
        </w:rPr>
        <w:t>and South Shore drive</w:t>
      </w:r>
      <w:r>
        <w:rPr>
          <w:rFonts w:ascii="Arial" w:hAnsi="Arial" w:cs="Arial"/>
          <w:sz w:val="21"/>
          <w:szCs w:val="21"/>
        </w:rPr>
        <w:t xml:space="preserve"> is</w:t>
      </w:r>
      <w:r w:rsidR="00794ED7">
        <w:rPr>
          <w:rFonts w:ascii="Arial" w:hAnsi="Arial" w:cs="Arial"/>
          <w:sz w:val="21"/>
          <w:szCs w:val="21"/>
        </w:rPr>
        <w:t xml:space="preserve"> approximately 105 feet on the west side and approximately 117 feet on the east side, which leaves </w:t>
      </w:r>
      <w:r w:rsidR="00E02408">
        <w:rPr>
          <w:rFonts w:ascii="Arial" w:hAnsi="Arial" w:cs="Arial"/>
          <w:sz w:val="21"/>
          <w:szCs w:val="21"/>
        </w:rPr>
        <w:t xml:space="preserve">most </w:t>
      </w:r>
      <w:r w:rsidR="00794ED7">
        <w:rPr>
          <w:rFonts w:ascii="Arial" w:hAnsi="Arial" w:cs="Arial"/>
          <w:sz w:val="21"/>
          <w:szCs w:val="21"/>
        </w:rPr>
        <w:t xml:space="preserve">of the parcel encumbered by the 100-foot lakeshore </w:t>
      </w:r>
      <w:r w:rsidR="00E02408">
        <w:rPr>
          <w:rFonts w:ascii="Arial" w:hAnsi="Arial" w:cs="Arial"/>
          <w:sz w:val="21"/>
          <w:szCs w:val="21"/>
        </w:rPr>
        <w:t>buffer</w:t>
      </w:r>
      <w:r w:rsidR="00794ED7">
        <w:rPr>
          <w:rFonts w:ascii="Arial" w:hAnsi="Arial" w:cs="Arial"/>
          <w:sz w:val="21"/>
          <w:szCs w:val="21"/>
        </w:rPr>
        <w:t xml:space="preserve"> specified by the CAO </w:t>
      </w:r>
    </w:p>
    <w:p w14:paraId="0B121DA7" w14:textId="77777777" w:rsidR="00341616" w:rsidRDefault="00341616" w:rsidP="00FA226A">
      <w:pPr>
        <w:rPr>
          <w:rFonts w:ascii="Arial" w:hAnsi="Arial" w:cs="Arial"/>
          <w:sz w:val="21"/>
          <w:szCs w:val="21"/>
        </w:rPr>
      </w:pPr>
    </w:p>
    <w:p w14:paraId="7F49876B" w14:textId="77777777" w:rsidR="008627C2" w:rsidRDefault="008627C2" w:rsidP="008627C2">
      <w:pPr>
        <w:keepNext/>
        <w:spacing w:after="200" w:line="276" w:lineRule="auto"/>
      </w:pPr>
      <w:r>
        <w:rPr>
          <w:rFonts w:ascii="Arial" w:hAnsi="Arial" w:cs="Arial"/>
          <w:noProof/>
          <w:sz w:val="21"/>
          <w:szCs w:val="21"/>
        </w:rPr>
        <w:drawing>
          <wp:inline distT="0" distB="0" distL="0" distR="0" wp14:anchorId="77B733B5" wp14:editId="7EA61BD4">
            <wp:extent cx="6029325" cy="3548044"/>
            <wp:effectExtent l="0" t="0" r="0" b="0"/>
            <wp:docPr id="1651550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56391" cy="3563971"/>
                    </a:xfrm>
                    <a:prstGeom prst="rect">
                      <a:avLst/>
                    </a:prstGeom>
                    <a:noFill/>
                  </pic:spPr>
                </pic:pic>
              </a:graphicData>
            </a:graphic>
          </wp:inline>
        </w:drawing>
      </w:r>
    </w:p>
    <w:p w14:paraId="626415FF" w14:textId="3B716F85" w:rsidR="00673D29" w:rsidRPr="008627C2" w:rsidRDefault="008627C2" w:rsidP="008627C2">
      <w:pPr>
        <w:pStyle w:val="Caption"/>
        <w:rPr>
          <w:rFonts w:ascii="Arial" w:hAnsi="Arial" w:cs="Arial"/>
          <w:i w:val="0"/>
          <w:iCs w:val="0"/>
          <w:sz w:val="21"/>
          <w:szCs w:val="21"/>
        </w:rPr>
      </w:pPr>
      <w:r>
        <w:t xml:space="preserve">Figure </w:t>
      </w:r>
      <w:fldSimple w:instr=" SEQ Figure \* ARABIC ">
        <w:r w:rsidR="003A4413">
          <w:rPr>
            <w:noProof/>
          </w:rPr>
          <w:t>1</w:t>
        </w:r>
      </w:fldSimple>
      <w:r>
        <w:t xml:space="preserve"> </w:t>
      </w:r>
      <w:r>
        <w:rPr>
          <w:i w:val="0"/>
          <w:iCs w:val="0"/>
        </w:rPr>
        <w:t xml:space="preserve">The subject property lies along the south shore of Lake Cavanaugh, which </w:t>
      </w:r>
      <w:proofErr w:type="gramStart"/>
      <w:r>
        <w:rPr>
          <w:i w:val="0"/>
          <w:iCs w:val="0"/>
        </w:rPr>
        <w:t>is located in</w:t>
      </w:r>
      <w:proofErr w:type="gramEnd"/>
      <w:r>
        <w:rPr>
          <w:i w:val="0"/>
          <w:iCs w:val="0"/>
        </w:rPr>
        <w:t xml:space="preserve"> southern Skagit County, east of Interstate 5, in the foothills of the Cascade Mountains. </w:t>
      </w:r>
    </w:p>
    <w:p w14:paraId="570DEA15" w14:textId="77777777" w:rsidR="00384186" w:rsidRDefault="00384186" w:rsidP="00384186">
      <w:pPr>
        <w:keepNext/>
      </w:pPr>
      <w:r w:rsidRPr="00384186">
        <w:rPr>
          <w:rFonts w:ascii="Arial" w:hAnsi="Arial" w:cs="Arial"/>
          <w:noProof/>
          <w:sz w:val="21"/>
          <w:szCs w:val="21"/>
        </w:rPr>
        <w:lastRenderedPageBreak/>
        <w:drawing>
          <wp:inline distT="0" distB="0" distL="0" distR="0" wp14:anchorId="4D2432D4" wp14:editId="5F585571">
            <wp:extent cx="5943600" cy="4618355"/>
            <wp:effectExtent l="0" t="0" r="0" b="0"/>
            <wp:docPr id="1389288395" name="Picture 1" descr="A bridge over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288395" name="Picture 1" descr="A bridge over a river&#10;&#10;AI-generated content may be incorrect."/>
                    <pic:cNvPicPr/>
                  </pic:nvPicPr>
                  <pic:blipFill>
                    <a:blip r:embed="rId15"/>
                    <a:stretch>
                      <a:fillRect/>
                    </a:stretch>
                  </pic:blipFill>
                  <pic:spPr>
                    <a:xfrm>
                      <a:off x="0" y="0"/>
                      <a:ext cx="5943600" cy="4618355"/>
                    </a:xfrm>
                    <a:prstGeom prst="rect">
                      <a:avLst/>
                    </a:prstGeom>
                  </pic:spPr>
                </pic:pic>
              </a:graphicData>
            </a:graphic>
          </wp:inline>
        </w:drawing>
      </w:r>
    </w:p>
    <w:p w14:paraId="619A0768" w14:textId="31D781B0" w:rsidR="00B5055C" w:rsidRPr="00384186" w:rsidRDefault="00384186" w:rsidP="00384186">
      <w:pPr>
        <w:pStyle w:val="Caption"/>
        <w:rPr>
          <w:rFonts w:ascii="Arial" w:hAnsi="Arial" w:cs="Arial"/>
          <w:i w:val="0"/>
          <w:iCs w:val="0"/>
          <w:sz w:val="21"/>
          <w:szCs w:val="21"/>
        </w:rPr>
      </w:pPr>
      <w:r>
        <w:t xml:space="preserve">Figure </w:t>
      </w:r>
      <w:fldSimple w:instr=" SEQ Figure \* ARABIC ">
        <w:r w:rsidR="003A4413">
          <w:rPr>
            <w:noProof/>
          </w:rPr>
          <w:t>2</w:t>
        </w:r>
      </w:fldSimple>
      <w:r>
        <w:t xml:space="preserve"> </w:t>
      </w:r>
      <w:r w:rsidRPr="00384186">
        <w:rPr>
          <w:i w:val="0"/>
          <w:iCs w:val="0"/>
        </w:rPr>
        <w:t>Aerial image of subject property (Skagit County Pictometry 4/23/2025)</w:t>
      </w:r>
      <w:r w:rsidR="00614C8B">
        <w:rPr>
          <w:i w:val="0"/>
          <w:iCs w:val="0"/>
        </w:rPr>
        <w:t>. View is angled from the north looking south.</w:t>
      </w:r>
    </w:p>
    <w:p w14:paraId="64E60E4B" w14:textId="77777777" w:rsidR="008627C2" w:rsidRDefault="008627C2" w:rsidP="00FA226A">
      <w:pPr>
        <w:rPr>
          <w:rFonts w:ascii="Arial" w:hAnsi="Arial" w:cs="Arial"/>
          <w:sz w:val="21"/>
          <w:szCs w:val="21"/>
        </w:rPr>
      </w:pPr>
    </w:p>
    <w:p w14:paraId="12139FA0" w14:textId="77777777" w:rsidR="008627C2" w:rsidRDefault="008627C2" w:rsidP="00FA226A">
      <w:pPr>
        <w:rPr>
          <w:rFonts w:ascii="Arial" w:hAnsi="Arial" w:cs="Arial"/>
          <w:sz w:val="21"/>
          <w:szCs w:val="21"/>
        </w:rPr>
      </w:pPr>
    </w:p>
    <w:p w14:paraId="407D7DE2" w14:textId="5400F721" w:rsidR="00673D29" w:rsidRPr="00673D29" w:rsidRDefault="007D2738" w:rsidP="007D2738">
      <w:pPr>
        <w:pStyle w:val="Heading1"/>
      </w:pPr>
      <w:bookmarkStart w:id="6" w:name="_Toc212104668"/>
      <w:r>
        <w:t>GENERAL</w:t>
      </w:r>
      <w:r w:rsidR="00D370B2">
        <w:t xml:space="preserve"> REGULATORY</w:t>
      </w:r>
      <w:r>
        <w:t xml:space="preserve"> </w:t>
      </w:r>
      <w:r w:rsidR="00673D29" w:rsidRPr="4DC067AC">
        <w:t>CODE ANALYSIS AND FINDINGS</w:t>
      </w:r>
      <w:bookmarkEnd w:id="6"/>
    </w:p>
    <w:p w14:paraId="07DEE253" w14:textId="34243F37"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 14.06.</w:t>
      </w:r>
      <w:r w:rsidR="00AD580F">
        <w:rPr>
          <w:rFonts w:ascii="Arial" w:eastAsia="Calibri" w:hAnsi="Arial" w:cs="Arial"/>
          <w:b/>
          <w:bCs/>
          <w:kern w:val="2"/>
          <w:sz w:val="21"/>
          <w:szCs w:val="21"/>
          <w14:ligatures w14:val="standardContextual"/>
        </w:rPr>
        <w:t>310</w:t>
      </w:r>
      <w:r w:rsidRPr="008940AE">
        <w:rPr>
          <w:rFonts w:ascii="Arial" w:eastAsia="Calibri" w:hAnsi="Arial" w:cs="Arial"/>
          <w:b/>
          <w:bCs/>
          <w:kern w:val="2"/>
          <w:sz w:val="21"/>
          <w:szCs w:val="21"/>
          <w14:ligatures w14:val="standardContextual"/>
        </w:rPr>
        <w:tab/>
      </w:r>
      <w:r w:rsidR="00AD580F">
        <w:rPr>
          <w:rFonts w:ascii="Arial" w:eastAsia="Calibri" w:hAnsi="Arial" w:cs="Arial"/>
          <w:b/>
          <w:bCs/>
          <w:kern w:val="2"/>
          <w:sz w:val="21"/>
          <w:szCs w:val="21"/>
          <w14:ligatures w14:val="standardContextual"/>
        </w:rPr>
        <w:t>(3)</w:t>
      </w:r>
      <w:r w:rsidRPr="008940AE">
        <w:rPr>
          <w:rFonts w:ascii="Arial" w:eastAsia="Calibri" w:hAnsi="Arial" w:cs="Arial"/>
          <w:b/>
          <w:bCs/>
          <w:kern w:val="2"/>
          <w:sz w:val="21"/>
          <w:szCs w:val="21"/>
          <w14:ligatures w14:val="standardContextual"/>
        </w:rPr>
        <w:tab/>
        <w:t>Determination of completeness</w:t>
      </w:r>
    </w:p>
    <w:p w14:paraId="1E542EEA" w14:textId="77777777" w:rsidR="00673D29" w:rsidRDefault="00673D29" w:rsidP="00673D29">
      <w:pPr>
        <w:rPr>
          <w:rFonts w:ascii="Arial" w:eastAsia="Calibri" w:hAnsi="Arial" w:cs="Arial"/>
          <w:kern w:val="2"/>
          <w:sz w:val="21"/>
          <w:szCs w:val="21"/>
          <w14:ligatures w14:val="standardContextual"/>
        </w:rPr>
      </w:pPr>
    </w:p>
    <w:p w14:paraId="1CF6F29A" w14:textId="7A86718C" w:rsidR="00AD580F" w:rsidRPr="00AD580F" w:rsidRDefault="00AD580F" w:rsidP="00AD580F">
      <w:pPr>
        <w:ind w:left="720"/>
        <w:rPr>
          <w:rFonts w:ascii="Arial" w:eastAsia="Calibri" w:hAnsi="Arial" w:cs="Arial"/>
          <w:i/>
          <w:iCs/>
          <w:kern w:val="2"/>
          <w:sz w:val="21"/>
          <w:szCs w:val="21"/>
          <w14:ligatures w14:val="standardContextual"/>
        </w:rPr>
      </w:pPr>
      <w:r w:rsidRPr="00AD580F">
        <w:rPr>
          <w:rFonts w:ascii="Arial" w:eastAsia="Calibri" w:hAnsi="Arial" w:cs="Arial"/>
          <w:i/>
          <w:iCs/>
          <w:kern w:val="2"/>
          <w:sz w:val="21"/>
          <w:szCs w:val="21"/>
          <w14:ligatures w14:val="standardContextual"/>
        </w:rPr>
        <w:t>Within 28 days after receiving an application, the Department must provide a written determination to the applicant, stating either:</w:t>
      </w:r>
    </w:p>
    <w:p w14:paraId="48C5C2BB" w14:textId="77777777" w:rsidR="00AD580F" w:rsidRPr="00AD580F" w:rsidRDefault="00AD580F" w:rsidP="00AD580F">
      <w:pPr>
        <w:ind w:left="720"/>
        <w:rPr>
          <w:rFonts w:ascii="Arial" w:eastAsia="Calibri" w:hAnsi="Arial" w:cs="Arial"/>
          <w:i/>
          <w:iCs/>
          <w:kern w:val="2"/>
          <w:sz w:val="21"/>
          <w:szCs w:val="21"/>
          <w14:ligatures w14:val="standardContextual"/>
        </w:rPr>
      </w:pPr>
      <w:r w:rsidRPr="00AD580F">
        <w:rPr>
          <w:rFonts w:ascii="Arial" w:eastAsia="Calibri" w:hAnsi="Arial" w:cs="Arial"/>
          <w:i/>
          <w:iCs/>
          <w:kern w:val="2"/>
          <w:sz w:val="21"/>
          <w:szCs w:val="21"/>
          <w14:ligatures w14:val="standardContextual"/>
        </w:rPr>
        <w:t>(i)    That the application is complete; or</w:t>
      </w:r>
    </w:p>
    <w:p w14:paraId="0887A8CA" w14:textId="58E8053B" w:rsidR="00AD580F" w:rsidRPr="00AD580F" w:rsidRDefault="00AD580F" w:rsidP="00AD580F">
      <w:pPr>
        <w:ind w:left="720"/>
        <w:rPr>
          <w:rFonts w:ascii="Arial" w:eastAsia="Calibri" w:hAnsi="Arial" w:cs="Arial"/>
          <w:i/>
          <w:iCs/>
          <w:kern w:val="2"/>
          <w:sz w:val="21"/>
          <w:szCs w:val="21"/>
          <w14:ligatures w14:val="standardContextual"/>
        </w:rPr>
      </w:pPr>
      <w:r w:rsidRPr="00AD580F">
        <w:rPr>
          <w:rFonts w:ascii="Arial" w:eastAsia="Calibri" w:hAnsi="Arial" w:cs="Arial"/>
          <w:i/>
          <w:iCs/>
          <w:kern w:val="2"/>
          <w:sz w:val="21"/>
          <w:szCs w:val="21"/>
          <w14:ligatures w14:val="standardContextual"/>
        </w:rPr>
        <w:t>(ii)    That the application is incomplete. The determination that the application is incomplete must include a description of what is necessary to make the application complete and a statement that the information must be submitted within 90 days to avoid expiration under SCC</w:t>
      </w:r>
      <w:r w:rsidR="001361F0">
        <w:rPr>
          <w:rFonts w:ascii="Arial" w:eastAsia="Calibri" w:hAnsi="Arial" w:cs="Arial"/>
          <w:i/>
          <w:iCs/>
          <w:kern w:val="2"/>
          <w:sz w:val="21"/>
          <w:szCs w:val="21"/>
          <w14:ligatures w14:val="standardContextual"/>
        </w:rPr>
        <w:t>.</w:t>
      </w:r>
    </w:p>
    <w:p w14:paraId="0CDFA131" w14:textId="77777777" w:rsidR="00AD580F" w:rsidRDefault="00AD580F" w:rsidP="00E11018">
      <w:pPr>
        <w:ind w:left="720"/>
        <w:rPr>
          <w:rFonts w:ascii="Arial" w:eastAsia="Calibri" w:hAnsi="Arial" w:cs="Arial"/>
          <w:b/>
          <w:bCs/>
          <w:kern w:val="2"/>
          <w:sz w:val="21"/>
          <w:szCs w:val="21"/>
          <w14:ligatures w14:val="standardContextual"/>
        </w:rPr>
      </w:pPr>
    </w:p>
    <w:p w14:paraId="60706F07" w14:textId="576305BA" w:rsidR="00E11018" w:rsidRPr="000F0D2A"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r w:rsidR="00AD580F">
        <w:rPr>
          <w:rFonts w:ascii="Arial" w:eastAsia="Calibri" w:hAnsi="Arial" w:cs="Arial"/>
          <w:b/>
          <w:bCs/>
          <w:kern w:val="2"/>
          <w:sz w:val="21"/>
          <w:szCs w:val="21"/>
          <w14:ligatures w14:val="standardContextual"/>
        </w:rPr>
        <w:t xml:space="preserve"> </w:t>
      </w:r>
    </w:p>
    <w:p w14:paraId="546045F8" w14:textId="77777777" w:rsidR="00E11018" w:rsidRDefault="00E11018" w:rsidP="00E11018">
      <w:pPr>
        <w:ind w:left="720"/>
        <w:rPr>
          <w:rFonts w:ascii="Arial" w:eastAsia="Calibri" w:hAnsi="Arial" w:cs="Arial"/>
          <w:kern w:val="2"/>
          <w:sz w:val="21"/>
          <w:szCs w:val="21"/>
          <w14:ligatures w14:val="standardContextual"/>
        </w:rPr>
      </w:pPr>
    </w:p>
    <w:p w14:paraId="0C69208D" w14:textId="23A985F9" w:rsidR="00E11018" w:rsidRDefault="009F3E1D" w:rsidP="00E11018">
      <w:pPr>
        <w:ind w:left="720"/>
        <w:rPr>
          <w:rFonts w:ascii="Arial" w:eastAsia="Calibri" w:hAnsi="Arial" w:cs="Arial"/>
          <w:kern w:val="2"/>
          <w:sz w:val="21"/>
          <w:szCs w:val="21"/>
          <w14:ligatures w14:val="standardContextual"/>
        </w:rPr>
      </w:pPr>
      <w:r w:rsidRPr="009F3E1D">
        <w:rPr>
          <w:rFonts w:ascii="Arial" w:eastAsia="Calibri" w:hAnsi="Arial" w:cs="Arial"/>
          <w:kern w:val="2"/>
          <w:sz w:val="21"/>
          <w:szCs w:val="21"/>
          <w14:ligatures w14:val="standardContextual"/>
        </w:rPr>
        <w:t>The application was submitted on 6/10/2025 and PDS issued a Determination of Completeness on 7/7/2025.</w:t>
      </w:r>
    </w:p>
    <w:p w14:paraId="4C99552A" w14:textId="77777777" w:rsidR="009F3E1D" w:rsidRPr="000F0D2A" w:rsidRDefault="009F3E1D" w:rsidP="00E11018">
      <w:pPr>
        <w:ind w:left="720"/>
        <w:rPr>
          <w:rFonts w:ascii="Arial" w:eastAsia="Calibri" w:hAnsi="Arial" w:cs="Arial"/>
          <w:kern w:val="2"/>
          <w:sz w:val="21"/>
          <w:szCs w:val="21"/>
          <w14:ligatures w14:val="standardContextual"/>
        </w:rPr>
      </w:pPr>
    </w:p>
    <w:p w14:paraId="38127274" w14:textId="77777777" w:rsidR="00E11018"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36BD8C94" w14:textId="0748EA43" w:rsidR="00E11018" w:rsidRPr="00AD580F" w:rsidRDefault="00AD580F"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778CEF9C" w14:textId="77777777" w:rsidR="00673D29" w:rsidRDefault="00673D29" w:rsidP="00673D29">
      <w:pPr>
        <w:rPr>
          <w:rFonts w:ascii="Arial" w:eastAsia="Calibri" w:hAnsi="Arial" w:cs="Arial"/>
          <w:kern w:val="2"/>
          <w:sz w:val="21"/>
          <w:szCs w:val="21"/>
          <w14:ligatures w14:val="standardContextual"/>
        </w:rPr>
      </w:pPr>
    </w:p>
    <w:p w14:paraId="0F119771" w14:textId="77777777" w:rsidR="009F3E1D" w:rsidRDefault="009F3E1D" w:rsidP="00673D29">
      <w:pPr>
        <w:rPr>
          <w:rFonts w:ascii="Arial" w:eastAsia="Calibri" w:hAnsi="Arial" w:cs="Arial"/>
          <w:b/>
          <w:bCs/>
          <w:kern w:val="2"/>
          <w:sz w:val="21"/>
          <w:szCs w:val="21"/>
          <w14:ligatures w14:val="standardContextual"/>
        </w:rPr>
      </w:pPr>
    </w:p>
    <w:p w14:paraId="0C9D51B6" w14:textId="31651CE0"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lastRenderedPageBreak/>
        <w:t>SCC14.06.</w:t>
      </w:r>
      <w:r w:rsidR="005203E4">
        <w:rPr>
          <w:rFonts w:ascii="Arial" w:eastAsia="Calibri" w:hAnsi="Arial" w:cs="Arial"/>
          <w:b/>
          <w:bCs/>
          <w:kern w:val="2"/>
          <w:sz w:val="21"/>
          <w:szCs w:val="21"/>
          <w14:ligatures w14:val="standardContextual"/>
        </w:rPr>
        <w:t>320</w:t>
      </w:r>
      <w:r w:rsidRPr="008940AE">
        <w:rPr>
          <w:rFonts w:ascii="Arial" w:eastAsia="Calibri" w:hAnsi="Arial" w:cs="Arial"/>
          <w:b/>
          <w:bCs/>
          <w:kern w:val="2"/>
          <w:sz w:val="21"/>
          <w:szCs w:val="21"/>
          <w14:ligatures w14:val="standardContextual"/>
        </w:rPr>
        <w:tab/>
        <w:t>Public notice requirements</w:t>
      </w:r>
    </w:p>
    <w:p w14:paraId="0A547881" w14:textId="77777777" w:rsidR="00673D29" w:rsidRPr="008940AE" w:rsidRDefault="00673D29" w:rsidP="00673D29">
      <w:pPr>
        <w:rPr>
          <w:rFonts w:ascii="Arial" w:eastAsia="Calibri" w:hAnsi="Arial" w:cs="Arial"/>
          <w:kern w:val="2"/>
          <w:sz w:val="21"/>
          <w:szCs w:val="21"/>
          <w14:ligatures w14:val="standardContextual"/>
        </w:rPr>
      </w:pPr>
      <w:bookmarkStart w:id="7" w:name="_Hlk184366152"/>
    </w:p>
    <w:p w14:paraId="7358C355" w14:textId="5A05EF92" w:rsidR="00E11018" w:rsidRDefault="005203E4" w:rsidP="00E11018">
      <w:pPr>
        <w:ind w:left="720"/>
        <w:rPr>
          <w:rFonts w:ascii="Arial" w:eastAsia="Calibri" w:hAnsi="Arial" w:cs="Arial"/>
          <w:kern w:val="2"/>
          <w:sz w:val="21"/>
          <w:szCs w:val="21"/>
          <w14:ligatures w14:val="standardContextual"/>
        </w:rPr>
      </w:pPr>
      <w:r w:rsidRPr="005203E4">
        <w:rPr>
          <w:rFonts w:ascii="Arial" w:eastAsia="Calibri" w:hAnsi="Arial" w:cs="Arial"/>
          <w:kern w:val="2"/>
          <w:sz w:val="21"/>
          <w:szCs w:val="21"/>
          <w14:ligatures w14:val="standardContextual"/>
        </w:rPr>
        <w:t>SCC14.06.320</w:t>
      </w:r>
      <w:r>
        <w:rPr>
          <w:rFonts w:ascii="Arial" w:eastAsia="Calibri" w:hAnsi="Arial" w:cs="Arial"/>
          <w:kern w:val="2"/>
          <w:sz w:val="21"/>
          <w:szCs w:val="21"/>
          <w14:ligatures w14:val="standardContextual"/>
        </w:rPr>
        <w:t xml:space="preserve"> requires that the NOA and NOPH be published, posted, mailed, and available on the County website, within 28 days of application and 15 days before the hearing</w:t>
      </w:r>
      <w:r w:rsidR="00FD537D">
        <w:rPr>
          <w:rFonts w:ascii="Arial" w:eastAsia="Calibri" w:hAnsi="Arial" w:cs="Arial"/>
          <w:kern w:val="2"/>
          <w:sz w:val="21"/>
          <w:szCs w:val="21"/>
          <w14:ligatures w14:val="standardContextual"/>
        </w:rPr>
        <w:t>,</w:t>
      </w:r>
      <w:r>
        <w:rPr>
          <w:rFonts w:ascii="Arial" w:eastAsia="Calibri" w:hAnsi="Arial" w:cs="Arial"/>
          <w:kern w:val="2"/>
          <w:sz w:val="21"/>
          <w:szCs w:val="21"/>
          <w14:ligatures w14:val="standardContextual"/>
        </w:rPr>
        <w:t xml:space="preserve"> respectively. </w:t>
      </w:r>
    </w:p>
    <w:p w14:paraId="48F48EE4" w14:textId="77777777" w:rsidR="00252BCF" w:rsidRDefault="00252BCF" w:rsidP="00E11018">
      <w:pPr>
        <w:ind w:left="720"/>
        <w:rPr>
          <w:rFonts w:ascii="Arial" w:eastAsia="Calibri" w:hAnsi="Arial" w:cs="Arial"/>
          <w:kern w:val="2"/>
          <w:sz w:val="21"/>
          <w:szCs w:val="21"/>
          <w14:ligatures w14:val="standardContextual"/>
        </w:rPr>
      </w:pPr>
    </w:p>
    <w:p w14:paraId="3E0B1404" w14:textId="332CA59C" w:rsidR="00252BCF" w:rsidRPr="005203E4" w:rsidRDefault="00252BCF"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Chapter 9 of the SMP requires that NOA for shoreline permits be published on the same day </w:t>
      </w:r>
      <w:r w:rsidR="00247584">
        <w:rPr>
          <w:rFonts w:ascii="Arial" w:eastAsia="Calibri" w:hAnsi="Arial" w:cs="Arial"/>
          <w:kern w:val="2"/>
          <w:sz w:val="21"/>
          <w:szCs w:val="21"/>
          <w14:ligatures w14:val="standardContextual"/>
        </w:rPr>
        <w:t xml:space="preserve">of the week </w:t>
      </w:r>
      <w:r>
        <w:rPr>
          <w:rFonts w:ascii="Arial" w:eastAsia="Calibri" w:hAnsi="Arial" w:cs="Arial"/>
          <w:kern w:val="2"/>
          <w:sz w:val="21"/>
          <w:szCs w:val="21"/>
          <w14:ligatures w14:val="standardContextual"/>
        </w:rPr>
        <w:t xml:space="preserve">for two consecutive weeks. </w:t>
      </w:r>
    </w:p>
    <w:p w14:paraId="2F4A7DE7" w14:textId="77777777" w:rsidR="00E11018" w:rsidRPr="000F0D2A" w:rsidRDefault="00E11018" w:rsidP="00E11018">
      <w:pPr>
        <w:ind w:left="720"/>
        <w:rPr>
          <w:rFonts w:ascii="Arial" w:eastAsia="Calibri" w:hAnsi="Arial" w:cs="Arial"/>
          <w:kern w:val="2"/>
          <w:sz w:val="21"/>
          <w:szCs w:val="21"/>
          <w14:ligatures w14:val="standardContextual"/>
        </w:rPr>
      </w:pPr>
    </w:p>
    <w:p w14:paraId="57CCE1A8" w14:textId="77777777" w:rsidR="00E11018" w:rsidRPr="000F0D2A"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4A08034E" w14:textId="7ECB35DB" w:rsidR="00FD537D" w:rsidRDefault="00FD537D"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NOA (Exhibit</w:t>
      </w:r>
      <w:r w:rsidR="005052A2">
        <w:rPr>
          <w:rFonts w:ascii="Arial" w:eastAsia="Calibri" w:hAnsi="Arial" w:cs="Arial"/>
          <w:kern w:val="2"/>
          <w:sz w:val="21"/>
          <w:szCs w:val="21"/>
          <w14:ligatures w14:val="standardContextual"/>
        </w:rPr>
        <w:t xml:space="preserve"> #4</w:t>
      </w:r>
      <w:r>
        <w:rPr>
          <w:rFonts w:ascii="Arial" w:eastAsia="Calibri" w:hAnsi="Arial" w:cs="Arial"/>
          <w:kern w:val="2"/>
          <w:sz w:val="21"/>
          <w:szCs w:val="21"/>
          <w14:ligatures w14:val="standardContextual"/>
        </w:rPr>
        <w:t xml:space="preserve">) was published in the Skagit Valley Herald on 7/17/2025 and 7/24/2025, posted onsite 7/17/2025, posted to the County website 7/17/2025 and 7/24/2025, mailed to occupants and owners within 300 feet of the site on 7/15/2025, and emailed to Tribes and agencies on 7/15/2025. </w:t>
      </w:r>
    </w:p>
    <w:p w14:paraId="5D969D0E" w14:textId="77777777" w:rsidR="00FD537D" w:rsidRDefault="00FD537D" w:rsidP="00E11018">
      <w:pPr>
        <w:ind w:left="720"/>
        <w:rPr>
          <w:rFonts w:ascii="Arial" w:eastAsia="Calibri" w:hAnsi="Arial" w:cs="Arial"/>
          <w:kern w:val="2"/>
          <w:sz w:val="21"/>
          <w:szCs w:val="21"/>
          <w14:ligatures w14:val="standardContextual"/>
        </w:rPr>
      </w:pPr>
    </w:p>
    <w:p w14:paraId="11A2AE39" w14:textId="7C17428B" w:rsidR="00FD537D" w:rsidRDefault="00FD537D" w:rsidP="00FD537D">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NOPH (Exhibit</w:t>
      </w:r>
      <w:r w:rsidR="00771E6D">
        <w:rPr>
          <w:rFonts w:ascii="Arial" w:eastAsia="Calibri" w:hAnsi="Arial" w:cs="Arial"/>
          <w:kern w:val="2"/>
          <w:sz w:val="21"/>
          <w:szCs w:val="21"/>
          <w14:ligatures w14:val="standardContextual"/>
        </w:rPr>
        <w:t xml:space="preserve"> 11</w:t>
      </w:r>
      <w:r>
        <w:rPr>
          <w:rFonts w:ascii="Arial" w:eastAsia="Calibri" w:hAnsi="Arial" w:cs="Arial"/>
          <w:kern w:val="2"/>
          <w:sz w:val="21"/>
          <w:szCs w:val="21"/>
          <w14:ligatures w14:val="standardContextual"/>
        </w:rPr>
        <w:t>) was published in the Skagit Valley Herald on</w:t>
      </w:r>
      <w:r w:rsidR="00771E6D">
        <w:rPr>
          <w:rFonts w:ascii="Arial" w:eastAsia="Calibri" w:hAnsi="Arial" w:cs="Arial"/>
          <w:kern w:val="2"/>
          <w:sz w:val="21"/>
          <w:szCs w:val="21"/>
          <w14:ligatures w14:val="standardContextual"/>
        </w:rPr>
        <w:t>11/6/2025</w:t>
      </w:r>
      <w:r>
        <w:rPr>
          <w:rFonts w:ascii="Arial" w:eastAsia="Calibri" w:hAnsi="Arial" w:cs="Arial"/>
          <w:kern w:val="2"/>
          <w:sz w:val="21"/>
          <w:szCs w:val="21"/>
          <w14:ligatures w14:val="standardContextual"/>
        </w:rPr>
        <w:t xml:space="preserve"> posted onsite </w:t>
      </w:r>
      <w:r w:rsidR="00771E6D">
        <w:rPr>
          <w:rFonts w:ascii="Arial" w:eastAsia="Calibri" w:hAnsi="Arial" w:cs="Arial"/>
          <w:kern w:val="2"/>
          <w:sz w:val="21"/>
          <w:szCs w:val="21"/>
          <w14:ligatures w14:val="standardContextual"/>
        </w:rPr>
        <w:t>11/4/2025</w:t>
      </w:r>
      <w:r>
        <w:rPr>
          <w:rFonts w:ascii="Arial" w:eastAsia="Calibri" w:hAnsi="Arial" w:cs="Arial"/>
          <w:kern w:val="2"/>
          <w:sz w:val="21"/>
          <w:szCs w:val="21"/>
          <w14:ligatures w14:val="standardContextual"/>
        </w:rPr>
        <w:t>, posted to the County website</w:t>
      </w:r>
      <w:r w:rsidR="00771E6D">
        <w:rPr>
          <w:rFonts w:ascii="Arial" w:eastAsia="Calibri" w:hAnsi="Arial" w:cs="Arial"/>
          <w:kern w:val="2"/>
          <w:sz w:val="21"/>
          <w:szCs w:val="21"/>
          <w14:ligatures w14:val="standardContextual"/>
        </w:rPr>
        <w:t xml:space="preserve"> 11/6/2025</w:t>
      </w:r>
      <w:r>
        <w:rPr>
          <w:rFonts w:ascii="Arial" w:eastAsia="Calibri" w:hAnsi="Arial" w:cs="Arial"/>
          <w:kern w:val="2"/>
          <w:sz w:val="21"/>
          <w:szCs w:val="21"/>
          <w14:ligatures w14:val="standardContextual"/>
        </w:rPr>
        <w:t xml:space="preserve"> mailed to occupants and owners within 300 feet of the site on</w:t>
      </w:r>
      <w:r w:rsidR="00771E6D">
        <w:rPr>
          <w:rFonts w:ascii="Arial" w:eastAsia="Calibri" w:hAnsi="Arial" w:cs="Arial"/>
          <w:kern w:val="2"/>
          <w:sz w:val="21"/>
          <w:szCs w:val="21"/>
          <w14:ligatures w14:val="standardContextual"/>
        </w:rPr>
        <w:t xml:space="preserve"> 11/4/2025</w:t>
      </w:r>
      <w:r>
        <w:rPr>
          <w:rFonts w:ascii="Arial" w:eastAsia="Calibri" w:hAnsi="Arial" w:cs="Arial"/>
          <w:kern w:val="2"/>
          <w:sz w:val="21"/>
          <w:szCs w:val="21"/>
          <w14:ligatures w14:val="standardContextual"/>
        </w:rPr>
        <w:t>, and emailed to Tribes and agencies on</w:t>
      </w:r>
      <w:r w:rsidR="00771E6D">
        <w:rPr>
          <w:rFonts w:ascii="Arial" w:eastAsia="Calibri" w:hAnsi="Arial" w:cs="Arial"/>
          <w:kern w:val="2"/>
          <w:sz w:val="21"/>
          <w:szCs w:val="21"/>
          <w14:ligatures w14:val="standardContextual"/>
        </w:rPr>
        <w:t xml:space="preserve"> 11/6/2025</w:t>
      </w:r>
      <w:r>
        <w:rPr>
          <w:rFonts w:ascii="Arial" w:eastAsia="Calibri" w:hAnsi="Arial" w:cs="Arial"/>
          <w:kern w:val="2"/>
          <w:sz w:val="21"/>
          <w:szCs w:val="21"/>
          <w14:ligatures w14:val="standardContextual"/>
        </w:rPr>
        <w:t xml:space="preserve"> </w:t>
      </w:r>
    </w:p>
    <w:p w14:paraId="69F9C298" w14:textId="290268A5" w:rsidR="00E11018" w:rsidRDefault="00E11018" w:rsidP="00E11018">
      <w:pPr>
        <w:ind w:left="720"/>
        <w:rPr>
          <w:rFonts w:ascii="Arial" w:eastAsia="Calibri" w:hAnsi="Arial" w:cs="Arial"/>
          <w:kern w:val="2"/>
          <w:sz w:val="21"/>
          <w:szCs w:val="21"/>
          <w14:ligatures w14:val="standardContextual"/>
        </w:rPr>
      </w:pPr>
    </w:p>
    <w:p w14:paraId="1C3EF1D3" w14:textId="77777777" w:rsidR="00E11018"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35CFF382" w14:textId="6378BD87" w:rsidR="00E11018" w:rsidRPr="00736E36" w:rsidRDefault="00736E36"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00C1403C" w14:textId="77777777" w:rsidR="00673D29" w:rsidRDefault="00673D29" w:rsidP="00673D29">
      <w:pPr>
        <w:rPr>
          <w:rFonts w:ascii="Arial" w:eastAsia="Calibri" w:hAnsi="Arial" w:cs="Arial"/>
          <w:kern w:val="2"/>
          <w:sz w:val="21"/>
          <w:szCs w:val="21"/>
          <w14:ligatures w14:val="standardContextual"/>
        </w:rPr>
      </w:pPr>
    </w:p>
    <w:bookmarkEnd w:id="7"/>
    <w:p w14:paraId="659FA7FB" w14:textId="0AFF195E"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 14.1</w:t>
      </w:r>
      <w:r w:rsidR="00812D09">
        <w:rPr>
          <w:rFonts w:ascii="Arial" w:eastAsia="Calibri" w:hAnsi="Arial" w:cs="Arial"/>
          <w:b/>
          <w:bCs/>
          <w:kern w:val="2"/>
          <w:sz w:val="21"/>
          <w:szCs w:val="21"/>
          <w14:ligatures w14:val="standardContextual"/>
        </w:rPr>
        <w:t>1</w:t>
      </w:r>
      <w:r w:rsidR="00B044C5">
        <w:rPr>
          <w:rFonts w:ascii="Arial" w:eastAsia="Calibri" w:hAnsi="Arial" w:cs="Arial"/>
          <w:b/>
          <w:bCs/>
          <w:kern w:val="2"/>
          <w:sz w:val="21"/>
          <w:szCs w:val="21"/>
          <w14:ligatures w14:val="standardContextual"/>
        </w:rPr>
        <w:t xml:space="preserve"> </w:t>
      </w:r>
      <w:r w:rsidRPr="008940AE">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t>Zoning</w:t>
      </w:r>
    </w:p>
    <w:p w14:paraId="5D4E6E8A" w14:textId="77777777" w:rsidR="00E11018" w:rsidRDefault="00E11018" w:rsidP="00E11018">
      <w:pPr>
        <w:rPr>
          <w:rFonts w:ascii="Arial" w:eastAsia="Calibri" w:hAnsi="Arial" w:cs="Arial"/>
          <w:kern w:val="2"/>
          <w:sz w:val="21"/>
          <w:szCs w:val="21"/>
          <w14:ligatures w14:val="standardContextual"/>
        </w:rPr>
      </w:pPr>
    </w:p>
    <w:p w14:paraId="24F39E7E" w14:textId="0613788B" w:rsidR="00E11018" w:rsidRPr="00B044C5" w:rsidRDefault="00B044C5" w:rsidP="00E11018">
      <w:pPr>
        <w:ind w:left="720"/>
        <w:rPr>
          <w:rFonts w:ascii="Arial" w:eastAsia="Calibri" w:hAnsi="Arial" w:cs="Arial"/>
          <w:kern w:val="2"/>
          <w:sz w:val="21"/>
          <w:szCs w:val="21"/>
          <w14:ligatures w14:val="standardContextual"/>
        </w:rPr>
      </w:pPr>
      <w:r w:rsidRPr="00B044C5">
        <w:rPr>
          <w:rFonts w:ascii="Arial" w:eastAsia="Calibri" w:hAnsi="Arial" w:cs="Arial"/>
          <w:kern w:val="2"/>
          <w:sz w:val="21"/>
          <w:szCs w:val="21"/>
          <w14:ligatures w14:val="standardContextual"/>
        </w:rPr>
        <w:t>Rural Village Residential (RVR)</w:t>
      </w:r>
      <w:r w:rsidR="00812D09">
        <w:rPr>
          <w:rFonts w:ascii="Arial" w:eastAsia="Calibri" w:hAnsi="Arial" w:cs="Arial"/>
          <w:kern w:val="2"/>
          <w:sz w:val="21"/>
          <w:szCs w:val="21"/>
          <w14:ligatures w14:val="standardContextual"/>
        </w:rPr>
        <w:t xml:space="preserve"> -</w:t>
      </w:r>
      <w:r w:rsidR="00812D09" w:rsidRPr="00812D09">
        <w:rPr>
          <w:rFonts w:ascii="Arial" w:eastAsia="Calibri" w:hAnsi="Arial" w:cs="Arial"/>
          <w:i/>
          <w:iCs/>
          <w:kern w:val="2"/>
          <w:sz w:val="21"/>
          <w:szCs w:val="21"/>
          <w14:ligatures w14:val="standardContextual"/>
        </w:rPr>
        <w:t xml:space="preserve"> The purpose of the Rural Village Residential district is to preserve the residential character of those portions of Rural Villages designated for residential use, while allowing for limited nonresidential uses appropriate to the village through the special use permit process. Allowed densities within this district are based on the availability of public water and on environmental considerations.</w:t>
      </w:r>
    </w:p>
    <w:p w14:paraId="31141301" w14:textId="77777777" w:rsidR="00E11018" w:rsidRPr="000F0D2A" w:rsidRDefault="00E11018" w:rsidP="00E11018">
      <w:pPr>
        <w:ind w:left="720"/>
        <w:rPr>
          <w:rFonts w:ascii="Arial" w:eastAsia="Calibri" w:hAnsi="Arial" w:cs="Arial"/>
          <w:kern w:val="2"/>
          <w:sz w:val="21"/>
          <w:szCs w:val="21"/>
          <w14:ligatures w14:val="standardContextual"/>
        </w:rPr>
      </w:pPr>
    </w:p>
    <w:p w14:paraId="6A29CEEC" w14:textId="77777777" w:rsidR="00E11018" w:rsidRPr="000F0D2A"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60F43176" w14:textId="191E49A0" w:rsidR="00E11018" w:rsidRDefault="00812D09"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applications for shoreline and critical areas variances are</w:t>
      </w:r>
      <w:r w:rsidR="004976CE">
        <w:rPr>
          <w:rFonts w:ascii="Arial" w:eastAsia="Calibri" w:hAnsi="Arial" w:cs="Arial"/>
          <w:kern w:val="2"/>
          <w:sz w:val="21"/>
          <w:szCs w:val="21"/>
          <w14:ligatures w14:val="standardContextual"/>
        </w:rPr>
        <w:t xml:space="preserve"> to allow </w:t>
      </w:r>
      <w:r>
        <w:rPr>
          <w:rFonts w:ascii="Arial" w:eastAsia="Calibri" w:hAnsi="Arial" w:cs="Arial"/>
          <w:kern w:val="2"/>
          <w:sz w:val="21"/>
          <w:szCs w:val="21"/>
          <w14:ligatures w14:val="standardContextual"/>
        </w:rPr>
        <w:t>for residential development, which is an allowed use in the Rural Village Residential Zone</w:t>
      </w:r>
      <w:r w:rsidR="00131F04">
        <w:rPr>
          <w:rFonts w:ascii="Arial" w:eastAsia="Calibri" w:hAnsi="Arial" w:cs="Arial"/>
          <w:kern w:val="2"/>
          <w:sz w:val="21"/>
          <w:szCs w:val="21"/>
          <w14:ligatures w14:val="standardContextual"/>
        </w:rPr>
        <w:t xml:space="preserve">. The project </w:t>
      </w:r>
      <w:r w:rsidR="004976CE">
        <w:rPr>
          <w:rFonts w:ascii="Arial" w:eastAsia="Calibri" w:hAnsi="Arial" w:cs="Arial"/>
          <w:kern w:val="2"/>
          <w:sz w:val="21"/>
          <w:szCs w:val="21"/>
          <w14:ligatures w14:val="standardContextual"/>
        </w:rPr>
        <w:t xml:space="preserve">will be required to meet all applicable zoning </w:t>
      </w:r>
      <w:r w:rsidR="00A116CE">
        <w:rPr>
          <w:rFonts w:ascii="Arial" w:eastAsia="Calibri" w:hAnsi="Arial" w:cs="Arial"/>
          <w:kern w:val="2"/>
          <w:sz w:val="21"/>
          <w:szCs w:val="21"/>
          <w14:ligatures w14:val="standardContextual"/>
        </w:rPr>
        <w:t>dimensional standards</w:t>
      </w:r>
      <w:r>
        <w:rPr>
          <w:rFonts w:ascii="Arial" w:eastAsia="Calibri" w:hAnsi="Arial" w:cs="Arial"/>
          <w:kern w:val="2"/>
          <w:sz w:val="21"/>
          <w:szCs w:val="21"/>
          <w14:ligatures w14:val="standardContextual"/>
        </w:rPr>
        <w:t>.</w:t>
      </w:r>
    </w:p>
    <w:p w14:paraId="131A7421" w14:textId="77777777" w:rsidR="00E11018" w:rsidRPr="000F0D2A" w:rsidRDefault="00E11018" w:rsidP="00E11018">
      <w:pPr>
        <w:ind w:left="720"/>
        <w:rPr>
          <w:rFonts w:ascii="Arial" w:eastAsia="Calibri" w:hAnsi="Arial" w:cs="Arial"/>
          <w:kern w:val="2"/>
          <w:sz w:val="21"/>
          <w:szCs w:val="21"/>
          <w14:ligatures w14:val="standardContextual"/>
        </w:rPr>
      </w:pPr>
    </w:p>
    <w:p w14:paraId="78E5DDEB" w14:textId="77777777" w:rsidR="00E11018"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257F6899" w14:textId="5F0DE6B8" w:rsidR="00E11018" w:rsidRPr="00216B49" w:rsidRDefault="00812D09" w:rsidP="00E11018">
      <w:pPr>
        <w:ind w:left="720"/>
        <w:rPr>
          <w:rFonts w:ascii="Arial" w:eastAsia="Calibri" w:hAnsi="Arial" w:cs="Arial"/>
          <w:kern w:val="2"/>
          <w:sz w:val="21"/>
          <w:szCs w:val="21"/>
          <w14:ligatures w14:val="standardContextual"/>
        </w:rPr>
      </w:pPr>
      <w:r w:rsidRPr="00216B49">
        <w:rPr>
          <w:rFonts w:ascii="Arial" w:eastAsia="Calibri" w:hAnsi="Arial" w:cs="Arial"/>
          <w:kern w:val="2"/>
          <w:sz w:val="21"/>
          <w:szCs w:val="21"/>
          <w14:ligatures w14:val="standardContextual"/>
        </w:rPr>
        <w:t>Yes</w:t>
      </w:r>
    </w:p>
    <w:p w14:paraId="23DC8289" w14:textId="77777777" w:rsidR="00E11018" w:rsidRDefault="00E11018" w:rsidP="00E11018">
      <w:pPr>
        <w:rPr>
          <w:rFonts w:ascii="Arial" w:eastAsia="Calibri" w:hAnsi="Arial" w:cs="Arial"/>
          <w:kern w:val="2"/>
          <w:sz w:val="21"/>
          <w:szCs w:val="21"/>
          <w14:ligatures w14:val="standardContextual"/>
        </w:rPr>
      </w:pPr>
    </w:p>
    <w:p w14:paraId="417F86D4" w14:textId="60C46CFA" w:rsidR="00673D29" w:rsidRPr="00E11018" w:rsidRDefault="00673D29" w:rsidP="00673D29">
      <w:pPr>
        <w:rPr>
          <w:rFonts w:ascii="Arial" w:eastAsia="Calibri" w:hAnsi="Arial" w:cs="Arial"/>
          <w:b/>
          <w:bCs/>
          <w:kern w:val="2"/>
          <w:sz w:val="21"/>
          <w:szCs w:val="21"/>
          <w14:ligatures w14:val="standardContextual"/>
        </w:rPr>
      </w:pPr>
      <w:r w:rsidRPr="00E11018">
        <w:rPr>
          <w:rFonts w:ascii="Arial" w:eastAsia="Calibri" w:hAnsi="Arial" w:cs="Arial"/>
          <w:b/>
          <w:bCs/>
          <w:kern w:val="2"/>
          <w:sz w:val="21"/>
          <w:szCs w:val="21"/>
          <w14:ligatures w14:val="standardContextual"/>
        </w:rPr>
        <w:t>SCC 14.24</w:t>
      </w:r>
      <w:r w:rsidRPr="00E11018">
        <w:rPr>
          <w:rFonts w:ascii="Arial" w:eastAsia="Calibri" w:hAnsi="Arial" w:cs="Arial"/>
          <w:b/>
          <w:bCs/>
          <w:kern w:val="2"/>
          <w:sz w:val="21"/>
          <w:szCs w:val="21"/>
          <w14:ligatures w14:val="standardContextual"/>
        </w:rPr>
        <w:tab/>
      </w:r>
      <w:r w:rsidRPr="00E11018">
        <w:rPr>
          <w:rFonts w:ascii="Arial" w:eastAsia="Calibri" w:hAnsi="Arial" w:cs="Arial"/>
          <w:b/>
          <w:bCs/>
          <w:kern w:val="2"/>
          <w:sz w:val="21"/>
          <w:szCs w:val="21"/>
          <w14:ligatures w14:val="standardContextual"/>
        </w:rPr>
        <w:tab/>
        <w:t>Critical Areas Ordinance</w:t>
      </w:r>
      <w:r w:rsidR="00E11018" w:rsidRPr="00B21BFD">
        <w:rPr>
          <w:rFonts w:ascii="Arial" w:eastAsia="Calibri" w:hAnsi="Arial" w:cs="Arial"/>
          <w:b/>
          <w:bCs/>
          <w:i/>
          <w:iCs/>
          <w:kern w:val="2"/>
          <w:sz w:val="21"/>
          <w:szCs w:val="21"/>
          <w14:ligatures w14:val="standardContextual"/>
        </w:rPr>
        <w:t xml:space="preserve"> </w:t>
      </w:r>
    </w:p>
    <w:p w14:paraId="1225A8BE" w14:textId="77777777" w:rsidR="00E11018" w:rsidRDefault="00E11018" w:rsidP="00280B97">
      <w:pPr>
        <w:ind w:left="720"/>
        <w:rPr>
          <w:rFonts w:ascii="Arial" w:eastAsia="Calibri" w:hAnsi="Arial" w:cs="Arial"/>
          <w:kern w:val="2"/>
          <w:sz w:val="21"/>
          <w:szCs w:val="21"/>
          <w14:ligatures w14:val="standardContextual"/>
        </w:rPr>
      </w:pPr>
    </w:p>
    <w:p w14:paraId="79D221C6" w14:textId="38D27AE7" w:rsidR="00280B97" w:rsidRPr="00280B97" w:rsidRDefault="00280B97" w:rsidP="00280B97">
      <w:pPr>
        <w:rPr>
          <w:rFonts w:ascii="Arial" w:eastAsia="Calibri" w:hAnsi="Arial" w:cs="Arial"/>
          <w:b/>
          <w:bCs/>
          <w:kern w:val="2"/>
          <w:sz w:val="21"/>
          <w:szCs w:val="21"/>
          <w:u w:val="single"/>
          <w14:ligatures w14:val="standardContextual"/>
        </w:rPr>
      </w:pPr>
      <w:bookmarkStart w:id="8" w:name="14.24.530"/>
      <w:r w:rsidRPr="00280B97">
        <w:rPr>
          <w:rFonts w:ascii="Arial" w:eastAsia="Calibri" w:hAnsi="Arial" w:cs="Arial"/>
          <w:b/>
          <w:bCs/>
          <w:kern w:val="2"/>
          <w:sz w:val="21"/>
          <w:szCs w:val="21"/>
          <w:u w:val="single"/>
          <w14:ligatures w14:val="standardContextual"/>
        </w:rPr>
        <w:t>SCC 14.24.530</w:t>
      </w:r>
      <w:bookmarkEnd w:id="8"/>
      <w:r>
        <w:rPr>
          <w:rFonts w:ascii="Arial" w:eastAsia="Calibri" w:hAnsi="Arial" w:cs="Arial"/>
          <w:b/>
          <w:bCs/>
          <w:kern w:val="2"/>
          <w:sz w:val="21"/>
          <w:szCs w:val="21"/>
          <w:u w:val="single"/>
          <w14:ligatures w14:val="standardContextual"/>
        </w:rPr>
        <w:t>(2)</w:t>
      </w:r>
      <w:r w:rsidRPr="00280B97">
        <w:rPr>
          <w:rFonts w:ascii="Arial" w:eastAsia="Calibri" w:hAnsi="Arial" w:cs="Arial"/>
          <w:b/>
          <w:bCs/>
          <w:kern w:val="2"/>
          <w:sz w:val="21"/>
          <w:szCs w:val="21"/>
          <w:u w:val="single"/>
          <w14:ligatures w14:val="standardContextual"/>
        </w:rPr>
        <w:t>.</w:t>
      </w:r>
      <w:r w:rsidR="009A6C1B">
        <w:rPr>
          <w:rFonts w:ascii="Arial" w:eastAsia="Calibri" w:hAnsi="Arial" w:cs="Arial"/>
          <w:b/>
          <w:bCs/>
          <w:kern w:val="2"/>
          <w:sz w:val="21"/>
          <w:szCs w:val="21"/>
          <w:u w:val="single"/>
          <w14:ligatures w14:val="standardContextual"/>
        </w:rPr>
        <w:t xml:space="preserve"> FWHCA buffers on lake and marine shorelines</w:t>
      </w:r>
    </w:p>
    <w:p w14:paraId="23FC3AF6" w14:textId="77777777" w:rsidR="00854E2E" w:rsidRDefault="00854E2E" w:rsidP="00280B97">
      <w:pPr>
        <w:ind w:left="720"/>
        <w:rPr>
          <w:rFonts w:ascii="Arial" w:eastAsia="Calibri" w:hAnsi="Arial" w:cs="Arial"/>
          <w:kern w:val="2"/>
          <w:sz w:val="21"/>
          <w:szCs w:val="21"/>
          <w14:ligatures w14:val="standardContextual"/>
        </w:rPr>
      </w:pPr>
    </w:p>
    <w:p w14:paraId="1918DFB9" w14:textId="1877DE0F" w:rsidR="00854E2E" w:rsidRDefault="00280B97" w:rsidP="00280B97">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shoreline buffer </w:t>
      </w:r>
      <w:r w:rsidR="00CD28B9">
        <w:rPr>
          <w:rFonts w:ascii="Arial" w:eastAsia="Calibri" w:hAnsi="Arial" w:cs="Arial"/>
          <w:kern w:val="2"/>
          <w:sz w:val="21"/>
          <w:szCs w:val="21"/>
          <w14:ligatures w14:val="standardContextual"/>
        </w:rPr>
        <w:t xml:space="preserve">for </w:t>
      </w:r>
      <w:r>
        <w:rPr>
          <w:rFonts w:ascii="Arial" w:eastAsia="Calibri" w:hAnsi="Arial" w:cs="Arial"/>
          <w:kern w:val="2"/>
          <w:sz w:val="21"/>
          <w:szCs w:val="21"/>
          <w14:ligatures w14:val="standardContextual"/>
        </w:rPr>
        <w:t>lake</w:t>
      </w:r>
      <w:r w:rsidR="004976CE">
        <w:rPr>
          <w:rFonts w:ascii="Arial" w:eastAsia="Calibri" w:hAnsi="Arial" w:cs="Arial"/>
          <w:kern w:val="2"/>
          <w:sz w:val="21"/>
          <w:szCs w:val="21"/>
          <w14:ligatures w14:val="standardContextual"/>
        </w:rPr>
        <w:t>s</w:t>
      </w:r>
      <w:r>
        <w:rPr>
          <w:rFonts w:ascii="Arial" w:eastAsia="Calibri" w:hAnsi="Arial" w:cs="Arial"/>
          <w:kern w:val="2"/>
          <w:sz w:val="21"/>
          <w:szCs w:val="21"/>
          <w14:ligatures w14:val="standardContextual"/>
        </w:rPr>
        <w:t xml:space="preserve"> in </w:t>
      </w:r>
      <w:r w:rsidR="00CD28B9">
        <w:rPr>
          <w:rFonts w:ascii="Arial" w:eastAsia="Calibri" w:hAnsi="Arial" w:cs="Arial"/>
          <w:kern w:val="2"/>
          <w:sz w:val="21"/>
          <w:szCs w:val="21"/>
          <w14:ligatures w14:val="standardContextual"/>
        </w:rPr>
        <w:t xml:space="preserve">the </w:t>
      </w:r>
      <w:r>
        <w:rPr>
          <w:rFonts w:ascii="Arial" w:eastAsia="Calibri" w:hAnsi="Arial" w:cs="Arial"/>
          <w:kern w:val="2"/>
          <w:sz w:val="21"/>
          <w:szCs w:val="21"/>
          <w14:ligatures w14:val="standardContextual"/>
        </w:rPr>
        <w:t xml:space="preserve">Rural Residential shoreline designation is 100 feet. </w:t>
      </w:r>
    </w:p>
    <w:p w14:paraId="33B0FB23" w14:textId="77777777" w:rsidR="00280B97" w:rsidRDefault="00280B97" w:rsidP="00280B97">
      <w:pPr>
        <w:ind w:left="720"/>
        <w:rPr>
          <w:rFonts w:ascii="Arial" w:eastAsia="Calibri" w:hAnsi="Arial" w:cs="Arial"/>
          <w:kern w:val="2"/>
          <w:sz w:val="21"/>
          <w:szCs w:val="21"/>
          <w14:ligatures w14:val="standardContextual"/>
        </w:rPr>
      </w:pPr>
    </w:p>
    <w:p w14:paraId="246F056C" w14:textId="49E92F06" w:rsidR="00280B97" w:rsidRPr="009A6C1B" w:rsidRDefault="00280B97" w:rsidP="00280B97">
      <w:pPr>
        <w:ind w:left="720"/>
        <w:rPr>
          <w:rFonts w:ascii="Arial" w:eastAsia="Calibri" w:hAnsi="Arial" w:cs="Arial"/>
          <w:b/>
          <w:bCs/>
          <w:kern w:val="2"/>
          <w:sz w:val="21"/>
          <w:szCs w:val="21"/>
          <w14:ligatures w14:val="standardContextual"/>
        </w:rPr>
      </w:pPr>
      <w:r w:rsidRPr="009A6C1B">
        <w:rPr>
          <w:rFonts w:ascii="Arial" w:eastAsia="Calibri" w:hAnsi="Arial" w:cs="Arial"/>
          <w:b/>
          <w:bCs/>
          <w:kern w:val="2"/>
          <w:sz w:val="21"/>
          <w:szCs w:val="21"/>
          <w14:ligatures w14:val="standardContextual"/>
        </w:rPr>
        <w:t>A</w:t>
      </w:r>
      <w:r w:rsidR="009A6C1B" w:rsidRPr="009A6C1B">
        <w:rPr>
          <w:rFonts w:ascii="Arial" w:eastAsia="Calibri" w:hAnsi="Arial" w:cs="Arial"/>
          <w:b/>
          <w:bCs/>
          <w:kern w:val="2"/>
          <w:sz w:val="21"/>
          <w:szCs w:val="21"/>
          <w14:ligatures w14:val="standardContextual"/>
        </w:rPr>
        <w:t>nalysis:</w:t>
      </w:r>
    </w:p>
    <w:p w14:paraId="38752E16" w14:textId="77777777" w:rsidR="009A6C1B" w:rsidRDefault="009A6C1B" w:rsidP="00280B97">
      <w:pPr>
        <w:ind w:left="720"/>
        <w:rPr>
          <w:rFonts w:ascii="Arial" w:eastAsia="Calibri" w:hAnsi="Arial" w:cs="Arial"/>
          <w:kern w:val="2"/>
          <w:sz w:val="21"/>
          <w:szCs w:val="21"/>
          <w14:ligatures w14:val="standardContextual"/>
        </w:rPr>
      </w:pPr>
    </w:p>
    <w:p w14:paraId="7E14F0D5" w14:textId="6F05AA1A" w:rsidR="009A6C1B" w:rsidRDefault="009A6C1B" w:rsidP="00280B97">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proposed location for the new residence is approximately 31 feet from the OWHM of Lake Cavanaugh and the proposed maintenance corridor will result in an additional 5 feet of buffer </w:t>
      </w:r>
      <w:proofErr w:type="gramStart"/>
      <w:r>
        <w:rPr>
          <w:rFonts w:ascii="Arial" w:eastAsia="Calibri" w:hAnsi="Arial" w:cs="Arial"/>
          <w:kern w:val="2"/>
          <w:sz w:val="21"/>
          <w:szCs w:val="21"/>
          <w14:ligatures w14:val="standardContextual"/>
        </w:rPr>
        <w:t>impact</w:t>
      </w:r>
      <w:proofErr w:type="gramEnd"/>
      <w:r>
        <w:rPr>
          <w:rFonts w:ascii="Arial" w:eastAsia="Calibri" w:hAnsi="Arial" w:cs="Arial"/>
          <w:kern w:val="2"/>
          <w:sz w:val="21"/>
          <w:szCs w:val="21"/>
          <w14:ligatures w14:val="standardContextual"/>
        </w:rPr>
        <w:t xml:space="preserve"> waterward of the proposed structure. </w:t>
      </w:r>
    </w:p>
    <w:p w14:paraId="22B137AD" w14:textId="77777777" w:rsidR="009A6C1B" w:rsidRDefault="009A6C1B" w:rsidP="00280B97">
      <w:pPr>
        <w:ind w:left="720"/>
        <w:rPr>
          <w:rFonts w:ascii="Arial" w:eastAsia="Calibri" w:hAnsi="Arial" w:cs="Arial"/>
          <w:kern w:val="2"/>
          <w:sz w:val="21"/>
          <w:szCs w:val="21"/>
          <w14:ligatures w14:val="standardContextual"/>
        </w:rPr>
      </w:pPr>
    </w:p>
    <w:p w14:paraId="52FC0A28" w14:textId="616AA8D0" w:rsidR="009A6C1B" w:rsidRPr="009A6C1B" w:rsidRDefault="009A6C1B" w:rsidP="00280B97">
      <w:pPr>
        <w:ind w:left="720"/>
        <w:rPr>
          <w:rFonts w:ascii="Arial" w:eastAsia="Calibri" w:hAnsi="Arial" w:cs="Arial"/>
          <w:b/>
          <w:bCs/>
          <w:kern w:val="2"/>
          <w:sz w:val="21"/>
          <w:szCs w:val="21"/>
          <w14:ligatures w14:val="standardContextual"/>
        </w:rPr>
      </w:pPr>
      <w:r w:rsidRPr="009A6C1B">
        <w:rPr>
          <w:rFonts w:ascii="Arial" w:eastAsia="Calibri" w:hAnsi="Arial" w:cs="Arial"/>
          <w:b/>
          <w:bCs/>
          <w:kern w:val="2"/>
          <w:sz w:val="21"/>
          <w:szCs w:val="21"/>
          <w14:ligatures w14:val="standardContextual"/>
        </w:rPr>
        <w:t>Meets:</w:t>
      </w:r>
    </w:p>
    <w:p w14:paraId="49C73C24" w14:textId="39FB2C3C" w:rsidR="00E11018" w:rsidRDefault="009A6C1B" w:rsidP="00280B97">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No, a Hearing Examiner variance in accordance with SCC 14.24.</w:t>
      </w:r>
      <w:r w:rsidR="00ED2454">
        <w:rPr>
          <w:rFonts w:ascii="Arial" w:eastAsia="Calibri" w:hAnsi="Arial" w:cs="Arial"/>
          <w:kern w:val="2"/>
          <w:sz w:val="21"/>
          <w:szCs w:val="21"/>
          <w14:ligatures w14:val="standardContextual"/>
        </w:rPr>
        <w:t xml:space="preserve">140 </w:t>
      </w:r>
      <w:r>
        <w:rPr>
          <w:rFonts w:ascii="Arial" w:eastAsia="Calibri" w:hAnsi="Arial" w:cs="Arial"/>
          <w:kern w:val="2"/>
          <w:sz w:val="21"/>
          <w:szCs w:val="21"/>
          <w14:ligatures w14:val="standardContextual"/>
        </w:rPr>
        <w:t xml:space="preserve">is required for reducing the specified buffer by more than 50%. </w:t>
      </w:r>
      <w:r w:rsidR="003A0964" w:rsidRPr="003A0964">
        <w:rPr>
          <w:rFonts w:ascii="Arial" w:eastAsia="Calibri" w:hAnsi="Arial" w:cs="Arial"/>
          <w:kern w:val="2"/>
          <w:sz w:val="21"/>
          <w:szCs w:val="21"/>
          <w14:ligatures w14:val="standardContextual"/>
        </w:rPr>
        <w:t xml:space="preserve">Critical </w:t>
      </w:r>
      <w:r w:rsidR="003A0964">
        <w:rPr>
          <w:rFonts w:ascii="Arial" w:eastAsia="Calibri" w:hAnsi="Arial" w:cs="Arial"/>
          <w:kern w:val="2"/>
          <w:sz w:val="21"/>
          <w:szCs w:val="21"/>
          <w14:ligatures w14:val="standardContextual"/>
        </w:rPr>
        <w:t>a</w:t>
      </w:r>
      <w:r w:rsidR="003A0964" w:rsidRPr="003A0964">
        <w:rPr>
          <w:rFonts w:ascii="Arial" w:eastAsia="Calibri" w:hAnsi="Arial" w:cs="Arial"/>
          <w:kern w:val="2"/>
          <w:sz w:val="21"/>
          <w:szCs w:val="21"/>
          <w14:ligatures w14:val="standardContextual"/>
        </w:rPr>
        <w:t xml:space="preserve">reas </w:t>
      </w:r>
      <w:r w:rsidR="003A0964">
        <w:rPr>
          <w:rFonts w:ascii="Arial" w:eastAsia="Calibri" w:hAnsi="Arial" w:cs="Arial"/>
          <w:kern w:val="2"/>
          <w:sz w:val="21"/>
          <w:szCs w:val="21"/>
          <w14:ligatures w14:val="standardContextual"/>
        </w:rPr>
        <w:t>v</w:t>
      </w:r>
      <w:r w:rsidR="003A0964" w:rsidRPr="003A0964">
        <w:rPr>
          <w:rFonts w:ascii="Arial" w:eastAsia="Calibri" w:hAnsi="Arial" w:cs="Arial"/>
          <w:kern w:val="2"/>
          <w:sz w:val="21"/>
          <w:szCs w:val="21"/>
          <w14:ligatures w14:val="standardContextual"/>
        </w:rPr>
        <w:t>ariance</w:t>
      </w:r>
      <w:r w:rsidR="003A0964">
        <w:rPr>
          <w:rFonts w:ascii="Arial" w:eastAsia="Calibri" w:hAnsi="Arial" w:cs="Arial"/>
          <w:kern w:val="2"/>
          <w:sz w:val="21"/>
          <w:szCs w:val="21"/>
          <w14:ligatures w14:val="standardContextual"/>
        </w:rPr>
        <w:t xml:space="preserve"> applications must demonstrate compliance with requirements specified under SCC 14.24.140(</w:t>
      </w:r>
      <w:proofErr w:type="gramStart"/>
      <w:r w:rsidR="003A0964">
        <w:rPr>
          <w:rFonts w:ascii="Arial" w:eastAsia="Calibri" w:hAnsi="Arial" w:cs="Arial"/>
          <w:kern w:val="2"/>
          <w:sz w:val="21"/>
          <w:szCs w:val="21"/>
          <w14:ligatures w14:val="standardContextual"/>
        </w:rPr>
        <w:t>3)(</w:t>
      </w:r>
      <w:proofErr w:type="gramEnd"/>
      <w:r w:rsidR="003A0964">
        <w:rPr>
          <w:rFonts w:ascii="Arial" w:eastAsia="Calibri" w:hAnsi="Arial" w:cs="Arial"/>
          <w:kern w:val="2"/>
          <w:sz w:val="21"/>
          <w:szCs w:val="21"/>
          <w14:ligatures w14:val="standardContextual"/>
        </w:rPr>
        <w:t>a-h) along with general variance criteria SCC 14.58.040(</w:t>
      </w:r>
      <w:proofErr w:type="gramStart"/>
      <w:r w:rsidR="003A0964">
        <w:rPr>
          <w:rFonts w:ascii="Arial" w:eastAsia="Calibri" w:hAnsi="Arial" w:cs="Arial"/>
          <w:kern w:val="2"/>
          <w:sz w:val="21"/>
          <w:szCs w:val="21"/>
          <w14:ligatures w14:val="standardContextual"/>
        </w:rPr>
        <w:t>2)(</w:t>
      </w:r>
      <w:proofErr w:type="gramEnd"/>
      <w:r w:rsidR="003A0964">
        <w:rPr>
          <w:rFonts w:ascii="Arial" w:eastAsia="Calibri" w:hAnsi="Arial" w:cs="Arial"/>
          <w:kern w:val="2"/>
          <w:sz w:val="21"/>
          <w:szCs w:val="21"/>
          <w14:ligatures w14:val="standardContextual"/>
        </w:rPr>
        <w:t>a-d)</w:t>
      </w:r>
      <w:r w:rsidR="004976CE">
        <w:rPr>
          <w:rFonts w:ascii="Arial" w:eastAsia="Calibri" w:hAnsi="Arial" w:cs="Arial"/>
          <w:kern w:val="2"/>
          <w:sz w:val="21"/>
          <w:szCs w:val="21"/>
          <w14:ligatures w14:val="standardContextual"/>
        </w:rPr>
        <w:t>.</w:t>
      </w:r>
    </w:p>
    <w:p w14:paraId="3125C5FB" w14:textId="77777777" w:rsidR="009A6C1B" w:rsidRDefault="009A6C1B" w:rsidP="00280B97">
      <w:pPr>
        <w:ind w:left="720"/>
        <w:rPr>
          <w:rFonts w:ascii="Arial" w:eastAsia="Calibri" w:hAnsi="Arial" w:cs="Arial"/>
          <w:kern w:val="2"/>
          <w:sz w:val="21"/>
          <w:szCs w:val="21"/>
          <w14:ligatures w14:val="standardContextual"/>
        </w:rPr>
      </w:pPr>
    </w:p>
    <w:p w14:paraId="779B8C2B" w14:textId="10ED4876" w:rsidR="00FA5CCF" w:rsidRPr="00FA5CCF" w:rsidRDefault="009A6C1B" w:rsidP="00FA5CCF">
      <w:pPr>
        <w:rPr>
          <w:rFonts w:ascii="Arial" w:eastAsia="Calibri" w:hAnsi="Arial" w:cs="Arial"/>
          <w:b/>
          <w:bCs/>
          <w:kern w:val="2"/>
          <w:sz w:val="21"/>
          <w:szCs w:val="21"/>
          <w14:ligatures w14:val="standardContextual"/>
        </w:rPr>
      </w:pPr>
      <w:r w:rsidRPr="00FA5CCF">
        <w:rPr>
          <w:rFonts w:ascii="Arial" w:eastAsia="Calibri" w:hAnsi="Arial" w:cs="Arial"/>
          <w:b/>
          <w:bCs/>
          <w:kern w:val="2"/>
          <w:sz w:val="21"/>
          <w:szCs w:val="21"/>
          <w14:ligatures w14:val="standardContextual"/>
        </w:rPr>
        <w:t>SCC 14,24,400-</w:t>
      </w:r>
      <w:r w:rsidR="00FA5CCF" w:rsidRPr="00FA5CCF">
        <w:rPr>
          <w:rFonts w:ascii="Arial" w:eastAsia="Calibri" w:hAnsi="Arial" w:cs="Arial"/>
          <w:b/>
          <w:bCs/>
          <w:kern w:val="2"/>
          <w:sz w:val="21"/>
          <w:szCs w:val="21"/>
          <w14:ligatures w14:val="standardContextual"/>
        </w:rPr>
        <w:t>430</w:t>
      </w:r>
      <w:r w:rsidR="00FA5CCF">
        <w:rPr>
          <w:rFonts w:ascii="Arial" w:eastAsia="Calibri" w:hAnsi="Arial" w:cs="Arial"/>
          <w:kern w:val="2"/>
          <w:sz w:val="21"/>
          <w:szCs w:val="21"/>
          <w14:ligatures w14:val="standardContextual"/>
        </w:rPr>
        <w:t xml:space="preserve"> </w:t>
      </w:r>
      <w:r w:rsidR="00FA5CCF" w:rsidRPr="00FA5CCF">
        <w:rPr>
          <w:rFonts w:ascii="Arial" w:eastAsia="Calibri" w:hAnsi="Arial" w:cs="Arial"/>
          <w:b/>
          <w:bCs/>
          <w:kern w:val="2"/>
          <w:sz w:val="21"/>
          <w:szCs w:val="21"/>
          <w14:ligatures w14:val="standardContextual"/>
        </w:rPr>
        <w:t>Geologically hazardous areas designation</w:t>
      </w:r>
      <w:r w:rsidR="00FA5CCF">
        <w:rPr>
          <w:rFonts w:ascii="Arial" w:eastAsia="Calibri" w:hAnsi="Arial" w:cs="Arial"/>
          <w:b/>
          <w:bCs/>
          <w:kern w:val="2"/>
          <w:sz w:val="21"/>
          <w:szCs w:val="21"/>
          <w14:ligatures w14:val="standardContextual"/>
        </w:rPr>
        <w:t xml:space="preserve">, </w:t>
      </w:r>
      <w:r w:rsidR="00FA5CCF" w:rsidRPr="00FA5CCF">
        <w:rPr>
          <w:rFonts w:ascii="Arial" w:eastAsia="Calibri" w:hAnsi="Arial" w:cs="Arial"/>
          <w:b/>
          <w:bCs/>
          <w:kern w:val="2"/>
          <w:sz w:val="21"/>
          <w:szCs w:val="21"/>
          <w14:ligatures w14:val="standardContextual"/>
        </w:rPr>
        <w:t>site assessment requirements</w:t>
      </w:r>
      <w:r w:rsidR="00FA5CCF">
        <w:rPr>
          <w:rFonts w:ascii="Arial" w:eastAsia="Calibri" w:hAnsi="Arial" w:cs="Arial"/>
          <w:b/>
          <w:bCs/>
          <w:kern w:val="2"/>
          <w:sz w:val="21"/>
          <w:szCs w:val="21"/>
          <w14:ligatures w14:val="standardContextual"/>
        </w:rPr>
        <w:t xml:space="preserve">, and </w:t>
      </w:r>
      <w:r w:rsidR="00FA5CCF" w:rsidRPr="00FA5CCF">
        <w:rPr>
          <w:rFonts w:ascii="Arial" w:eastAsia="Calibri" w:hAnsi="Arial" w:cs="Arial"/>
          <w:b/>
          <w:bCs/>
          <w:kern w:val="2"/>
          <w:sz w:val="21"/>
          <w:szCs w:val="21"/>
          <w14:ligatures w14:val="standardContextual"/>
        </w:rPr>
        <w:t>mitigation standards.</w:t>
      </w:r>
    </w:p>
    <w:p w14:paraId="6DF4C20C" w14:textId="255D3F37" w:rsidR="009A6C1B" w:rsidRDefault="009A6C1B" w:rsidP="009A6C1B">
      <w:pPr>
        <w:rPr>
          <w:rFonts w:ascii="Arial" w:eastAsia="Calibri" w:hAnsi="Arial" w:cs="Arial"/>
          <w:kern w:val="2"/>
          <w:sz w:val="21"/>
          <w:szCs w:val="21"/>
          <w14:ligatures w14:val="standardContextual"/>
        </w:rPr>
      </w:pPr>
    </w:p>
    <w:p w14:paraId="2A862857" w14:textId="5CF51C6A" w:rsidR="00AB2955" w:rsidRDefault="00FA5CCF" w:rsidP="00AB295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steep slope </w:t>
      </w:r>
      <w:r w:rsidR="00AB2955">
        <w:rPr>
          <w:rFonts w:ascii="Arial" w:eastAsia="Calibri" w:hAnsi="Arial" w:cs="Arial"/>
          <w:kern w:val="2"/>
          <w:sz w:val="21"/>
          <w:szCs w:val="21"/>
          <w14:ligatures w14:val="standardContextual"/>
        </w:rPr>
        <w:t xml:space="preserve">in the </w:t>
      </w:r>
      <w:r w:rsidR="003D7E78">
        <w:rPr>
          <w:rFonts w:ascii="Arial" w:eastAsia="Calibri" w:hAnsi="Arial" w:cs="Arial"/>
          <w:kern w:val="2"/>
          <w:sz w:val="21"/>
          <w:szCs w:val="21"/>
          <w14:ligatures w14:val="standardContextual"/>
        </w:rPr>
        <w:t xml:space="preserve">southern </w:t>
      </w:r>
      <w:r w:rsidR="00AB2955">
        <w:rPr>
          <w:rFonts w:ascii="Arial" w:eastAsia="Calibri" w:hAnsi="Arial" w:cs="Arial"/>
          <w:kern w:val="2"/>
          <w:sz w:val="21"/>
          <w:szCs w:val="21"/>
          <w14:ligatures w14:val="standardContextual"/>
        </w:rPr>
        <w:t xml:space="preserve">part of the property meets the criteria for a suspected erosion hazard (&gt; 35% slope, SCC 14.24.410(1)(a)) </w:t>
      </w:r>
      <w:r w:rsidR="0044689B">
        <w:rPr>
          <w:rFonts w:ascii="Arial" w:eastAsia="Calibri" w:hAnsi="Arial" w:cs="Arial"/>
          <w:kern w:val="2"/>
          <w:sz w:val="21"/>
          <w:szCs w:val="21"/>
          <w14:ligatures w14:val="standardContextual"/>
        </w:rPr>
        <w:t xml:space="preserve">and </w:t>
      </w:r>
      <w:r w:rsidR="00AB2955">
        <w:rPr>
          <w:rFonts w:ascii="Arial" w:eastAsia="Calibri" w:hAnsi="Arial" w:cs="Arial"/>
          <w:kern w:val="2"/>
          <w:sz w:val="21"/>
          <w:szCs w:val="21"/>
          <w14:ligatures w14:val="standardContextual"/>
        </w:rPr>
        <w:t xml:space="preserve">a suspected landslide hazard (&gt; 40% slope with 10+ vertical relief). The presence of suspected geologically hazardous areas required an assessment in accordance with SCC 14.24.420. </w:t>
      </w:r>
    </w:p>
    <w:p w14:paraId="0DB97845" w14:textId="77777777" w:rsidR="00AB2955" w:rsidRDefault="00AB2955" w:rsidP="00AB2955">
      <w:pPr>
        <w:ind w:left="720"/>
        <w:rPr>
          <w:rFonts w:ascii="Arial" w:eastAsia="Calibri" w:hAnsi="Arial" w:cs="Arial"/>
          <w:kern w:val="2"/>
          <w:sz w:val="21"/>
          <w:szCs w:val="21"/>
          <w14:ligatures w14:val="standardContextual"/>
        </w:rPr>
      </w:pPr>
    </w:p>
    <w:p w14:paraId="26D95E57" w14:textId="5B0BBC04" w:rsidR="00AB2955" w:rsidRPr="00AB2955" w:rsidRDefault="00AB2955" w:rsidP="00AB2955">
      <w:pPr>
        <w:ind w:left="720"/>
        <w:rPr>
          <w:rFonts w:ascii="Arial" w:eastAsia="Calibri" w:hAnsi="Arial" w:cs="Arial"/>
          <w:b/>
          <w:bCs/>
          <w:kern w:val="2"/>
          <w:sz w:val="21"/>
          <w:szCs w:val="21"/>
          <w14:ligatures w14:val="standardContextual"/>
        </w:rPr>
      </w:pPr>
      <w:r w:rsidRPr="00AB2955">
        <w:rPr>
          <w:rFonts w:ascii="Arial" w:eastAsia="Calibri" w:hAnsi="Arial" w:cs="Arial"/>
          <w:b/>
          <w:bCs/>
          <w:kern w:val="2"/>
          <w:sz w:val="21"/>
          <w:szCs w:val="21"/>
          <w14:ligatures w14:val="standardContextual"/>
        </w:rPr>
        <w:t>Analysis:</w:t>
      </w:r>
    </w:p>
    <w:p w14:paraId="273EA851" w14:textId="66655F90" w:rsidR="00FA5CCF" w:rsidRDefault="00AB2955" w:rsidP="00AB295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assessment (Exhibit </w:t>
      </w:r>
      <w:r w:rsidR="00264217">
        <w:rPr>
          <w:rFonts w:ascii="Arial" w:eastAsia="Calibri" w:hAnsi="Arial" w:cs="Arial"/>
          <w:kern w:val="2"/>
          <w:sz w:val="21"/>
          <w:szCs w:val="21"/>
          <w14:ligatures w14:val="standardContextual"/>
        </w:rPr>
        <w:t>#10</w:t>
      </w:r>
      <w:r>
        <w:rPr>
          <w:rFonts w:ascii="Arial" w:eastAsia="Calibri" w:hAnsi="Arial" w:cs="Arial"/>
          <w:kern w:val="2"/>
          <w:sz w:val="21"/>
          <w:szCs w:val="21"/>
          <w14:ligatures w14:val="standardContextual"/>
        </w:rPr>
        <w:t>) recommend</w:t>
      </w:r>
      <w:r w:rsidR="004976CE">
        <w:rPr>
          <w:rFonts w:ascii="Arial" w:eastAsia="Calibri" w:hAnsi="Arial" w:cs="Arial"/>
          <w:kern w:val="2"/>
          <w:sz w:val="21"/>
          <w:szCs w:val="21"/>
          <w14:ligatures w14:val="standardContextual"/>
        </w:rPr>
        <w:t>s</w:t>
      </w:r>
      <w:r>
        <w:rPr>
          <w:rFonts w:ascii="Arial" w:eastAsia="Calibri" w:hAnsi="Arial" w:cs="Arial"/>
          <w:kern w:val="2"/>
          <w:sz w:val="21"/>
          <w:szCs w:val="21"/>
          <w14:ligatures w14:val="standardContextual"/>
        </w:rPr>
        <w:t xml:space="preserve"> against building on the steepest part of the property and identif</w:t>
      </w:r>
      <w:r w:rsidR="004976CE">
        <w:rPr>
          <w:rFonts w:ascii="Arial" w:eastAsia="Calibri" w:hAnsi="Arial" w:cs="Arial"/>
          <w:kern w:val="2"/>
          <w:sz w:val="21"/>
          <w:szCs w:val="21"/>
          <w14:ligatures w14:val="standardContextual"/>
        </w:rPr>
        <w:t>ies</w:t>
      </w:r>
      <w:r>
        <w:rPr>
          <w:rFonts w:ascii="Arial" w:eastAsia="Calibri" w:hAnsi="Arial" w:cs="Arial"/>
          <w:kern w:val="2"/>
          <w:sz w:val="21"/>
          <w:szCs w:val="21"/>
          <w14:ligatures w14:val="standardContextual"/>
        </w:rPr>
        <w:t xml:space="preserve"> the need for future geotechnical analysis for foundations and retaining walls. PDS conside</w:t>
      </w:r>
      <w:r w:rsidR="00D26613">
        <w:rPr>
          <w:rFonts w:ascii="Arial" w:eastAsia="Calibri" w:hAnsi="Arial" w:cs="Arial"/>
          <w:kern w:val="2"/>
          <w:sz w:val="21"/>
          <w:szCs w:val="21"/>
          <w14:ligatures w14:val="standardContextual"/>
        </w:rPr>
        <w:t xml:space="preserve">rs this recommendation to avoid construction on the steepest portion of the property as sufficient justification for recommending approval of </w:t>
      </w:r>
      <w:r w:rsidR="00AE0FEA">
        <w:rPr>
          <w:rFonts w:ascii="Arial" w:eastAsia="Calibri" w:hAnsi="Arial" w:cs="Arial"/>
          <w:kern w:val="2"/>
          <w:sz w:val="21"/>
          <w:szCs w:val="21"/>
          <w14:ligatures w14:val="standardContextual"/>
        </w:rPr>
        <w:t xml:space="preserve">the </w:t>
      </w:r>
      <w:r w:rsidR="00D26613">
        <w:rPr>
          <w:rFonts w:ascii="Arial" w:eastAsia="Calibri" w:hAnsi="Arial" w:cs="Arial"/>
          <w:kern w:val="2"/>
          <w:sz w:val="21"/>
          <w:szCs w:val="21"/>
          <w14:ligatures w14:val="standardContextual"/>
        </w:rPr>
        <w:t>variance to reduce the FWHCA buffer and SMP setback</w:t>
      </w:r>
      <w:r w:rsidR="00DA6B6D">
        <w:rPr>
          <w:rFonts w:ascii="Arial" w:eastAsia="Calibri" w:hAnsi="Arial" w:cs="Arial"/>
          <w:kern w:val="2"/>
          <w:sz w:val="21"/>
          <w:szCs w:val="21"/>
          <w14:ligatures w14:val="standardContextual"/>
        </w:rPr>
        <w:t>,</w:t>
      </w:r>
      <w:r w:rsidR="00D26613">
        <w:rPr>
          <w:rFonts w:ascii="Arial" w:eastAsia="Calibri" w:hAnsi="Arial" w:cs="Arial"/>
          <w:kern w:val="2"/>
          <w:sz w:val="21"/>
          <w:szCs w:val="21"/>
          <w14:ligatures w14:val="standardContextual"/>
        </w:rPr>
        <w:t xml:space="preserve">. </w:t>
      </w:r>
    </w:p>
    <w:p w14:paraId="1218911F" w14:textId="77777777" w:rsidR="00D26613" w:rsidRDefault="00D26613" w:rsidP="00AB2955">
      <w:pPr>
        <w:ind w:left="720"/>
        <w:rPr>
          <w:rFonts w:ascii="Arial" w:eastAsia="Calibri" w:hAnsi="Arial" w:cs="Arial"/>
          <w:kern w:val="2"/>
          <w:sz w:val="21"/>
          <w:szCs w:val="21"/>
          <w14:ligatures w14:val="standardContextual"/>
        </w:rPr>
      </w:pPr>
    </w:p>
    <w:p w14:paraId="09926435" w14:textId="5CFF4AC1" w:rsidR="00D26613" w:rsidRPr="00D26613" w:rsidRDefault="00D26613" w:rsidP="00AB2955">
      <w:pPr>
        <w:ind w:left="720"/>
        <w:rPr>
          <w:rFonts w:ascii="Arial" w:eastAsia="Calibri" w:hAnsi="Arial" w:cs="Arial"/>
          <w:b/>
          <w:bCs/>
          <w:kern w:val="2"/>
          <w:sz w:val="21"/>
          <w:szCs w:val="21"/>
          <w14:ligatures w14:val="standardContextual"/>
        </w:rPr>
      </w:pPr>
      <w:r w:rsidRPr="00D26613">
        <w:rPr>
          <w:rFonts w:ascii="Arial" w:eastAsia="Calibri" w:hAnsi="Arial" w:cs="Arial"/>
          <w:b/>
          <w:bCs/>
          <w:kern w:val="2"/>
          <w:sz w:val="21"/>
          <w:szCs w:val="21"/>
          <w14:ligatures w14:val="standardContextual"/>
        </w:rPr>
        <w:t>Meets:</w:t>
      </w:r>
    </w:p>
    <w:p w14:paraId="0A328A02" w14:textId="6D5FB3FF" w:rsidR="00854E2E" w:rsidRPr="00D26613" w:rsidRDefault="00D26613" w:rsidP="00AB295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Not applicable – a variance is not required because of the geologically hazardous area. This analysis is </w:t>
      </w:r>
      <w:r w:rsidR="005A52E4">
        <w:rPr>
          <w:rFonts w:ascii="Arial" w:eastAsia="Calibri" w:hAnsi="Arial" w:cs="Arial"/>
          <w:kern w:val="2"/>
          <w:sz w:val="21"/>
          <w:szCs w:val="21"/>
          <w14:ligatures w14:val="standardContextual"/>
        </w:rPr>
        <w:t xml:space="preserve">included </w:t>
      </w:r>
      <w:r>
        <w:rPr>
          <w:rFonts w:ascii="Arial" w:eastAsia="Calibri" w:hAnsi="Arial" w:cs="Arial"/>
          <w:kern w:val="2"/>
          <w:sz w:val="21"/>
          <w:szCs w:val="21"/>
          <w14:ligatures w14:val="standardContextual"/>
        </w:rPr>
        <w:t xml:space="preserve">to provide site information and support for recommendation of the CAO variance to reduce the FWHCA buffer and the SMP setback. </w:t>
      </w:r>
    </w:p>
    <w:p w14:paraId="61476675" w14:textId="77777777" w:rsidR="00D26613" w:rsidRDefault="00D26613" w:rsidP="00AB2955">
      <w:pPr>
        <w:ind w:left="720"/>
        <w:rPr>
          <w:rFonts w:ascii="Arial" w:eastAsia="Calibri" w:hAnsi="Arial" w:cs="Arial"/>
          <w:kern w:val="2"/>
          <w:sz w:val="21"/>
          <w:szCs w:val="21"/>
          <w:u w:val="single"/>
          <w14:ligatures w14:val="standardContextual"/>
        </w:rPr>
      </w:pPr>
    </w:p>
    <w:p w14:paraId="7F2719AD" w14:textId="2A404DB6" w:rsidR="00D8405A" w:rsidRPr="00E358FB" w:rsidRDefault="00D8405A"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14.24.140(3)(a)</w:t>
      </w:r>
    </w:p>
    <w:p w14:paraId="41F40D09" w14:textId="77777777" w:rsidR="00D8405A" w:rsidRDefault="00D8405A" w:rsidP="00E11018">
      <w:pPr>
        <w:ind w:left="720"/>
        <w:rPr>
          <w:rFonts w:ascii="Arial" w:eastAsia="Calibri" w:hAnsi="Arial" w:cs="Arial"/>
          <w:kern w:val="2"/>
          <w:sz w:val="21"/>
          <w:szCs w:val="21"/>
          <w14:ligatures w14:val="standardContextual"/>
        </w:rPr>
      </w:pPr>
    </w:p>
    <w:p w14:paraId="483DE128" w14:textId="77777777" w:rsidR="005A52E4" w:rsidRDefault="00D8405A" w:rsidP="00E358FB">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The issuance of a zoning variance by itself will not provide sufficient relief to avoid the need for a variance to the dimensional setback and other requirements for the critical areas regulated by this Chapter.</w:t>
      </w:r>
    </w:p>
    <w:p w14:paraId="00EC44C4" w14:textId="4CED5760" w:rsidR="00E358FB" w:rsidRPr="000F0D2A" w:rsidRDefault="00182DCB" w:rsidP="00E358FB">
      <w:pPr>
        <w:ind w:left="720"/>
        <w:rPr>
          <w:rFonts w:ascii="Arial" w:eastAsia="Calibri" w:hAnsi="Arial" w:cs="Arial"/>
          <w:b/>
          <w:bCs/>
          <w:kern w:val="2"/>
          <w:sz w:val="21"/>
          <w:szCs w:val="21"/>
          <w14:ligatures w14:val="standardContextual"/>
        </w:rPr>
      </w:pPr>
      <w:r>
        <w:rPr>
          <w:rFonts w:ascii="Arial" w:eastAsia="Calibri" w:hAnsi="Arial" w:cs="Arial"/>
          <w:i/>
          <w:iCs/>
          <w:kern w:val="2"/>
          <w:sz w:val="21"/>
          <w:szCs w:val="21"/>
          <w14:ligatures w14:val="standardContextual"/>
        </w:rPr>
        <w:br/>
      </w:r>
      <w:r w:rsidR="00E358FB" w:rsidRPr="000F0D2A">
        <w:rPr>
          <w:rFonts w:ascii="Arial" w:eastAsia="Calibri" w:hAnsi="Arial" w:cs="Arial"/>
          <w:b/>
          <w:bCs/>
          <w:kern w:val="2"/>
          <w:sz w:val="21"/>
          <w:szCs w:val="21"/>
          <w14:ligatures w14:val="standardContextual"/>
        </w:rPr>
        <w:t>Analysis:</w:t>
      </w:r>
    </w:p>
    <w:p w14:paraId="29787C0D" w14:textId="2B988BB5" w:rsidR="003A0964" w:rsidRDefault="00182DCB"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Because the steep slope in the southern portion of this parcel</w:t>
      </w:r>
      <w:r w:rsidR="004976CE">
        <w:rPr>
          <w:rFonts w:ascii="Arial" w:eastAsia="Calibri" w:hAnsi="Arial" w:cs="Arial"/>
          <w:kern w:val="2"/>
          <w:sz w:val="21"/>
          <w:szCs w:val="21"/>
          <w14:ligatures w14:val="standardContextual"/>
        </w:rPr>
        <w:t xml:space="preserve"> is adjacent to </w:t>
      </w:r>
      <w:r>
        <w:rPr>
          <w:rFonts w:ascii="Arial" w:eastAsia="Calibri" w:hAnsi="Arial" w:cs="Arial"/>
          <w:kern w:val="2"/>
          <w:sz w:val="21"/>
          <w:szCs w:val="21"/>
          <w14:ligatures w14:val="standardContextual"/>
        </w:rPr>
        <w:t>the</w:t>
      </w:r>
      <w:r w:rsidR="00BD29C6">
        <w:rPr>
          <w:rFonts w:ascii="Arial" w:eastAsia="Calibri" w:hAnsi="Arial" w:cs="Arial"/>
          <w:kern w:val="2"/>
          <w:sz w:val="21"/>
          <w:szCs w:val="21"/>
          <w14:ligatures w14:val="standardContextual"/>
        </w:rPr>
        <w:t xml:space="preserve"> County road, it would not be appropriate to reduce the front setback</w:t>
      </w:r>
      <w:r w:rsidR="00722B99">
        <w:rPr>
          <w:rFonts w:ascii="Arial" w:eastAsia="Calibri" w:hAnsi="Arial" w:cs="Arial"/>
          <w:kern w:val="2"/>
          <w:sz w:val="21"/>
          <w:szCs w:val="21"/>
          <w14:ligatures w14:val="standardContextual"/>
        </w:rPr>
        <w:t>, with a zoning variance</w:t>
      </w:r>
      <w:r w:rsidR="00BD29C6">
        <w:rPr>
          <w:rFonts w:ascii="Arial" w:eastAsia="Calibri" w:hAnsi="Arial" w:cs="Arial"/>
          <w:kern w:val="2"/>
          <w:sz w:val="21"/>
          <w:szCs w:val="21"/>
          <w14:ligatures w14:val="standardContextual"/>
        </w:rPr>
        <w:t xml:space="preserve"> to </w:t>
      </w:r>
      <w:r w:rsidR="003F67EE">
        <w:rPr>
          <w:rFonts w:ascii="Arial" w:eastAsia="Calibri" w:hAnsi="Arial" w:cs="Arial"/>
          <w:kern w:val="2"/>
          <w:sz w:val="21"/>
          <w:szCs w:val="21"/>
          <w14:ligatures w14:val="standardContextual"/>
        </w:rPr>
        <w:t xml:space="preserve">allow the house </w:t>
      </w:r>
      <w:r w:rsidR="004976CE">
        <w:rPr>
          <w:rFonts w:ascii="Arial" w:eastAsia="Calibri" w:hAnsi="Arial" w:cs="Arial"/>
          <w:kern w:val="2"/>
          <w:sz w:val="21"/>
          <w:szCs w:val="21"/>
          <w14:ligatures w14:val="standardContextual"/>
        </w:rPr>
        <w:t xml:space="preserve">to be placed </w:t>
      </w:r>
      <w:r w:rsidR="003F67EE">
        <w:rPr>
          <w:rFonts w:ascii="Arial" w:eastAsia="Calibri" w:hAnsi="Arial" w:cs="Arial"/>
          <w:kern w:val="2"/>
          <w:sz w:val="21"/>
          <w:szCs w:val="21"/>
          <w14:ligatures w14:val="standardContextual"/>
        </w:rPr>
        <w:t xml:space="preserve">closer to the road to </w:t>
      </w:r>
      <w:r w:rsidR="00BD29C6">
        <w:rPr>
          <w:rFonts w:ascii="Arial" w:eastAsia="Calibri" w:hAnsi="Arial" w:cs="Arial"/>
          <w:kern w:val="2"/>
          <w:sz w:val="21"/>
          <w:szCs w:val="21"/>
          <w14:ligatures w14:val="standardContextual"/>
        </w:rPr>
        <w:t xml:space="preserve">minimize the impact to the FWHCA buffer. </w:t>
      </w:r>
    </w:p>
    <w:p w14:paraId="7665C502" w14:textId="77777777" w:rsidR="00E358FB" w:rsidRDefault="00E358FB" w:rsidP="00E11018">
      <w:pPr>
        <w:ind w:left="720"/>
        <w:rPr>
          <w:rFonts w:ascii="Arial" w:eastAsia="Calibri" w:hAnsi="Arial" w:cs="Arial"/>
          <w:kern w:val="2"/>
          <w:sz w:val="21"/>
          <w:szCs w:val="21"/>
          <w14:ligatures w14:val="standardContextual"/>
        </w:rPr>
      </w:pPr>
    </w:p>
    <w:p w14:paraId="5EB10C84" w14:textId="77777777" w:rsidR="00E358FB"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7B0A8C30" w14:textId="0083F6B7" w:rsidR="00E358FB" w:rsidRPr="00280B97" w:rsidRDefault="00854E2E" w:rsidP="00E358FB">
      <w:pPr>
        <w:ind w:left="720"/>
        <w:rPr>
          <w:rFonts w:ascii="Arial" w:eastAsia="Calibri" w:hAnsi="Arial" w:cs="Arial"/>
          <w:kern w:val="2"/>
          <w:sz w:val="21"/>
          <w:szCs w:val="21"/>
          <w14:ligatures w14:val="standardContextual"/>
        </w:rPr>
      </w:pPr>
      <w:r w:rsidRPr="00280B97">
        <w:rPr>
          <w:rFonts w:ascii="Arial" w:eastAsia="Calibri" w:hAnsi="Arial" w:cs="Arial"/>
          <w:kern w:val="2"/>
          <w:sz w:val="21"/>
          <w:szCs w:val="21"/>
          <w14:ligatures w14:val="standardContextual"/>
        </w:rPr>
        <w:t>Yes</w:t>
      </w:r>
    </w:p>
    <w:p w14:paraId="0A838EA3" w14:textId="77777777" w:rsidR="00C3526C" w:rsidRPr="00182DCB" w:rsidRDefault="00C3526C" w:rsidP="00E358FB">
      <w:pPr>
        <w:ind w:left="720"/>
        <w:rPr>
          <w:rFonts w:ascii="Arial" w:eastAsia="Calibri" w:hAnsi="Arial" w:cs="Arial"/>
          <w:kern w:val="2"/>
          <w:sz w:val="21"/>
          <w:szCs w:val="21"/>
          <w14:ligatures w14:val="standardContextual"/>
        </w:rPr>
      </w:pPr>
    </w:p>
    <w:p w14:paraId="1840B1A2" w14:textId="4DF2EE02"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b</w:t>
      </w:r>
      <w:r w:rsidRPr="00E358FB">
        <w:rPr>
          <w:rFonts w:ascii="Arial" w:eastAsia="Calibri" w:hAnsi="Arial" w:cs="Arial"/>
          <w:b/>
          <w:bCs/>
          <w:kern w:val="2"/>
          <w:sz w:val="21"/>
          <w:szCs w:val="21"/>
          <w:u w:val="single"/>
          <w14:ligatures w14:val="standardContextual"/>
        </w:rPr>
        <w:t>)</w:t>
      </w:r>
    </w:p>
    <w:p w14:paraId="260FFF18" w14:textId="77777777" w:rsidR="003A0964" w:rsidRDefault="003A0964" w:rsidP="00E358FB">
      <w:pPr>
        <w:rPr>
          <w:rFonts w:ascii="Arial" w:eastAsia="Calibri" w:hAnsi="Arial" w:cs="Arial"/>
          <w:kern w:val="2"/>
          <w:sz w:val="21"/>
          <w:szCs w:val="21"/>
          <w14:ligatures w14:val="standardContextual"/>
        </w:rPr>
      </w:pPr>
    </w:p>
    <w:p w14:paraId="50E8C281" w14:textId="673A63B2" w:rsidR="003A0964" w:rsidRDefault="00D8405A" w:rsidP="00E11018">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Preparation of a site assessment and mitigation plan by a qualified professional pursuant to the requirements of SCC 14.24.080 and all other applicable sections of this Chapter. The site assessment and mitigation plan shall be prepared utilizing best available science</w:t>
      </w:r>
      <w:r w:rsidR="003F67EE">
        <w:rPr>
          <w:rFonts w:ascii="Arial" w:eastAsia="Calibri" w:hAnsi="Arial" w:cs="Arial"/>
          <w:i/>
          <w:iCs/>
          <w:kern w:val="2"/>
          <w:sz w:val="21"/>
          <w:szCs w:val="21"/>
          <w14:ligatures w14:val="standardContextual"/>
        </w:rPr>
        <w:t>.</w:t>
      </w:r>
    </w:p>
    <w:p w14:paraId="522BCEB1" w14:textId="77777777" w:rsidR="00247584" w:rsidRDefault="00247584" w:rsidP="00E358FB">
      <w:pPr>
        <w:ind w:left="720"/>
        <w:rPr>
          <w:rFonts w:ascii="Arial" w:eastAsia="Calibri" w:hAnsi="Arial" w:cs="Arial"/>
          <w:b/>
          <w:bCs/>
          <w:kern w:val="2"/>
          <w:sz w:val="21"/>
          <w:szCs w:val="21"/>
          <w14:ligatures w14:val="standardContextual"/>
        </w:rPr>
      </w:pPr>
    </w:p>
    <w:p w14:paraId="1D913EB6" w14:textId="2360C329" w:rsidR="00E358FB" w:rsidRPr="000F0D2A"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3EBD597B" w14:textId="77777777" w:rsidR="003F67EE" w:rsidRDefault="003F67EE" w:rsidP="00E11018">
      <w:pPr>
        <w:ind w:left="720"/>
        <w:rPr>
          <w:rFonts w:ascii="Arial" w:eastAsia="Calibri" w:hAnsi="Arial" w:cs="Arial"/>
          <w:i/>
          <w:iCs/>
          <w:kern w:val="2"/>
          <w:sz w:val="21"/>
          <w:szCs w:val="21"/>
          <w14:ligatures w14:val="standardContextual"/>
        </w:rPr>
      </w:pPr>
    </w:p>
    <w:p w14:paraId="101D7D61" w14:textId="75A52B1F" w:rsidR="003F67EE" w:rsidRDefault="003F67EE"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FWHCA and Geological site assessments (Exhibits</w:t>
      </w:r>
      <w:r w:rsidR="00722B99">
        <w:rPr>
          <w:rFonts w:ascii="Arial" w:eastAsia="Calibri" w:hAnsi="Arial" w:cs="Arial"/>
          <w:kern w:val="2"/>
          <w:sz w:val="21"/>
          <w:szCs w:val="21"/>
          <w14:ligatures w14:val="standardContextual"/>
        </w:rPr>
        <w:t xml:space="preserve"> #</w:t>
      </w:r>
      <w:r w:rsidR="00940E54">
        <w:rPr>
          <w:rFonts w:ascii="Arial" w:eastAsia="Calibri" w:hAnsi="Arial" w:cs="Arial"/>
          <w:kern w:val="2"/>
          <w:sz w:val="21"/>
          <w:szCs w:val="21"/>
          <w14:ligatures w14:val="standardContextual"/>
        </w:rPr>
        <w:t>9 &amp;</w:t>
      </w:r>
      <w:r w:rsidR="00247584">
        <w:rPr>
          <w:rFonts w:ascii="Arial" w:eastAsia="Calibri" w:hAnsi="Arial" w:cs="Arial"/>
          <w:kern w:val="2"/>
          <w:sz w:val="21"/>
          <w:szCs w:val="21"/>
          <w14:ligatures w14:val="standardContextual"/>
        </w:rPr>
        <w:t xml:space="preserve"> </w:t>
      </w:r>
      <w:r w:rsidR="00940E54">
        <w:rPr>
          <w:rFonts w:ascii="Arial" w:eastAsia="Calibri" w:hAnsi="Arial" w:cs="Arial"/>
          <w:kern w:val="2"/>
          <w:sz w:val="21"/>
          <w:szCs w:val="21"/>
          <w14:ligatures w14:val="standardContextual"/>
        </w:rPr>
        <w:t>#10</w:t>
      </w:r>
      <w:r>
        <w:rPr>
          <w:rFonts w:ascii="Arial" w:eastAsia="Calibri" w:hAnsi="Arial" w:cs="Arial"/>
          <w:kern w:val="2"/>
          <w:sz w:val="21"/>
          <w:szCs w:val="21"/>
          <w14:ligatures w14:val="standardContextual"/>
        </w:rPr>
        <w:t xml:space="preserve">) were prepared by consultants meeting the definition of qualified professionals as defined by SCC 14.04. PDS staff reviewed the documents and determined that they met the requirements specified in SCC 14.24.080, which are based on best available science. </w:t>
      </w:r>
    </w:p>
    <w:p w14:paraId="3EFDECC3" w14:textId="77777777" w:rsidR="00E358FB" w:rsidRDefault="00E358FB" w:rsidP="00E11018">
      <w:pPr>
        <w:ind w:left="720"/>
        <w:rPr>
          <w:rFonts w:ascii="Arial" w:eastAsia="Calibri" w:hAnsi="Arial" w:cs="Arial"/>
          <w:kern w:val="2"/>
          <w:sz w:val="21"/>
          <w:szCs w:val="21"/>
          <w14:ligatures w14:val="standardContextual"/>
        </w:rPr>
      </w:pPr>
    </w:p>
    <w:p w14:paraId="562F5AF1" w14:textId="77777777" w:rsidR="00E358FB"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38C41A3D" w14:textId="7AEE07F2" w:rsidR="00E358FB" w:rsidRPr="00854E2E" w:rsidRDefault="00854E2E" w:rsidP="00E358FB">
      <w:pPr>
        <w:ind w:left="720"/>
        <w:rPr>
          <w:rFonts w:ascii="Arial" w:eastAsia="Calibri" w:hAnsi="Arial" w:cs="Arial"/>
          <w:kern w:val="2"/>
          <w:sz w:val="21"/>
          <w:szCs w:val="21"/>
          <w14:ligatures w14:val="standardContextual"/>
        </w:rPr>
      </w:pPr>
      <w:r w:rsidRPr="00854E2E">
        <w:rPr>
          <w:rFonts w:ascii="Arial" w:eastAsia="Calibri" w:hAnsi="Arial" w:cs="Arial"/>
          <w:kern w:val="2"/>
          <w:sz w:val="21"/>
          <w:szCs w:val="21"/>
          <w14:ligatures w14:val="standardContextual"/>
        </w:rPr>
        <w:t>Yes</w:t>
      </w:r>
    </w:p>
    <w:p w14:paraId="4E9E294C" w14:textId="77777777" w:rsidR="00C3526C" w:rsidRPr="003F67EE" w:rsidRDefault="00C3526C" w:rsidP="00E358FB">
      <w:pPr>
        <w:ind w:left="720"/>
        <w:rPr>
          <w:rFonts w:ascii="Arial" w:eastAsia="Calibri" w:hAnsi="Arial" w:cs="Arial"/>
          <w:kern w:val="2"/>
          <w:sz w:val="21"/>
          <w:szCs w:val="21"/>
          <w14:ligatures w14:val="standardContextual"/>
        </w:rPr>
      </w:pPr>
    </w:p>
    <w:p w14:paraId="04EB4BFA" w14:textId="324CDB52"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c</w:t>
      </w:r>
      <w:r w:rsidRPr="00E358FB">
        <w:rPr>
          <w:rFonts w:ascii="Arial" w:eastAsia="Calibri" w:hAnsi="Arial" w:cs="Arial"/>
          <w:b/>
          <w:bCs/>
          <w:kern w:val="2"/>
          <w:sz w:val="21"/>
          <w:szCs w:val="21"/>
          <w:u w:val="single"/>
          <w14:ligatures w14:val="standardContextual"/>
        </w:rPr>
        <w:t>)</w:t>
      </w:r>
    </w:p>
    <w:p w14:paraId="596A4A44" w14:textId="77777777" w:rsidR="003A0964" w:rsidRDefault="003A0964" w:rsidP="00E358FB">
      <w:pPr>
        <w:rPr>
          <w:rFonts w:ascii="Arial" w:eastAsia="Calibri" w:hAnsi="Arial" w:cs="Arial"/>
          <w:kern w:val="2"/>
          <w:sz w:val="21"/>
          <w:szCs w:val="21"/>
          <w14:ligatures w14:val="standardContextual"/>
        </w:rPr>
      </w:pPr>
    </w:p>
    <w:p w14:paraId="73F1D549" w14:textId="77777777" w:rsidR="00247584" w:rsidRDefault="00D8405A" w:rsidP="00E358FB">
      <w:pPr>
        <w:ind w:left="720"/>
        <w:rPr>
          <w:rFonts w:ascii="Arial" w:eastAsia="Calibri" w:hAnsi="Arial" w:cs="Arial"/>
          <w:b/>
          <w:bCs/>
          <w:kern w:val="2"/>
          <w:sz w:val="21"/>
          <w:szCs w:val="21"/>
          <w14:ligatures w14:val="standardContextual"/>
        </w:rPr>
      </w:pPr>
      <w:r w:rsidRPr="00D8405A">
        <w:rPr>
          <w:rFonts w:ascii="Arial" w:eastAsia="Calibri" w:hAnsi="Arial" w:cs="Arial"/>
          <w:i/>
          <w:iCs/>
          <w:kern w:val="2"/>
          <w:sz w:val="21"/>
          <w:szCs w:val="21"/>
          <w14:ligatures w14:val="standardContextual"/>
        </w:rPr>
        <w:lastRenderedPageBreak/>
        <w:t>The conclusions of the site assessment must utilize best available science to support a modification of the dimensional requirements of this Chapter.</w:t>
      </w:r>
      <w:r w:rsidR="003F67EE">
        <w:rPr>
          <w:rFonts w:ascii="Arial" w:eastAsia="Calibri" w:hAnsi="Arial" w:cs="Arial"/>
          <w:i/>
          <w:iCs/>
          <w:kern w:val="2"/>
          <w:sz w:val="21"/>
          <w:szCs w:val="21"/>
          <w14:ligatures w14:val="standardContextual"/>
        </w:rPr>
        <w:br/>
      </w:r>
    </w:p>
    <w:p w14:paraId="681F93EE" w14:textId="5C7447C2" w:rsidR="00E358FB" w:rsidRPr="000F0D2A"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2D32C8E6" w14:textId="1B83ECEA" w:rsidR="00D8405A" w:rsidRDefault="003F67EE" w:rsidP="00E11018">
      <w:pPr>
        <w:ind w:left="720"/>
        <w:rPr>
          <w:rFonts w:ascii="Arial" w:eastAsia="Calibri" w:hAnsi="Arial" w:cs="Arial"/>
          <w:kern w:val="2"/>
          <w:sz w:val="21"/>
          <w:szCs w:val="21"/>
          <w14:ligatures w14:val="standardContextual"/>
        </w:rPr>
      </w:pPr>
      <w:r>
        <w:rPr>
          <w:rFonts w:ascii="Arial" w:eastAsia="Calibri" w:hAnsi="Arial" w:cs="Arial"/>
          <w:i/>
          <w:iCs/>
          <w:kern w:val="2"/>
          <w:sz w:val="21"/>
          <w:szCs w:val="21"/>
          <w14:ligatures w14:val="standardContextual"/>
        </w:rPr>
        <w:br/>
      </w:r>
      <w:r>
        <w:rPr>
          <w:rFonts w:ascii="Arial" w:eastAsia="Calibri" w:hAnsi="Arial" w:cs="Arial"/>
          <w:kern w:val="2"/>
          <w:sz w:val="21"/>
          <w:szCs w:val="21"/>
          <w14:ligatures w14:val="standardContextual"/>
        </w:rPr>
        <w:t>The geo</w:t>
      </w:r>
      <w:r w:rsidR="00861D73">
        <w:rPr>
          <w:rFonts w:ascii="Arial" w:eastAsia="Calibri" w:hAnsi="Arial" w:cs="Arial"/>
          <w:kern w:val="2"/>
          <w:sz w:val="21"/>
          <w:szCs w:val="21"/>
          <w14:ligatures w14:val="standardContextual"/>
        </w:rPr>
        <w:t xml:space="preserve">technical </w:t>
      </w:r>
      <w:r>
        <w:rPr>
          <w:rFonts w:ascii="Arial" w:eastAsia="Calibri" w:hAnsi="Arial" w:cs="Arial"/>
          <w:kern w:val="2"/>
          <w:sz w:val="21"/>
          <w:szCs w:val="21"/>
          <w14:ligatures w14:val="standardContextual"/>
        </w:rPr>
        <w:t xml:space="preserve">assessment was prepared by a licensed professional </w:t>
      </w:r>
      <w:r w:rsidR="00CC1E75">
        <w:rPr>
          <w:rFonts w:ascii="Arial" w:eastAsia="Calibri" w:hAnsi="Arial" w:cs="Arial"/>
          <w:kern w:val="2"/>
          <w:sz w:val="21"/>
          <w:szCs w:val="21"/>
          <w14:ligatures w14:val="standardContextual"/>
        </w:rPr>
        <w:t xml:space="preserve">qualified to evaluate geological hazards The conclusion of the geological assessment provides justification for locating the new home closer to the lake to avoid the </w:t>
      </w:r>
      <w:r w:rsidR="007F5106">
        <w:rPr>
          <w:rFonts w:ascii="Arial" w:eastAsia="Calibri" w:hAnsi="Arial" w:cs="Arial"/>
          <w:kern w:val="2"/>
          <w:sz w:val="21"/>
          <w:szCs w:val="21"/>
          <w14:ligatures w14:val="standardContextual"/>
        </w:rPr>
        <w:t>steepest parts of the slope</w:t>
      </w:r>
      <w:r w:rsidR="00CC1E75">
        <w:rPr>
          <w:rFonts w:ascii="Arial" w:eastAsia="Calibri" w:hAnsi="Arial" w:cs="Arial"/>
          <w:kern w:val="2"/>
          <w:sz w:val="21"/>
          <w:szCs w:val="21"/>
          <w14:ligatures w14:val="standardContextual"/>
        </w:rPr>
        <w:t xml:space="preserve"> in the southern portion of the property. </w:t>
      </w:r>
    </w:p>
    <w:p w14:paraId="20875584" w14:textId="77777777" w:rsidR="00CC1E75" w:rsidRDefault="00CC1E75" w:rsidP="00E11018">
      <w:pPr>
        <w:ind w:left="720"/>
        <w:rPr>
          <w:rFonts w:ascii="Arial" w:eastAsia="Calibri" w:hAnsi="Arial" w:cs="Arial"/>
          <w:kern w:val="2"/>
          <w:sz w:val="21"/>
          <w:szCs w:val="21"/>
          <w14:ligatures w14:val="standardContextual"/>
        </w:rPr>
      </w:pPr>
    </w:p>
    <w:p w14:paraId="2AB27128" w14:textId="215D0567" w:rsidR="00CC1E75" w:rsidRDefault="00CC1E75"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FWHCA </w:t>
      </w:r>
      <w:r w:rsidR="008D07D3">
        <w:rPr>
          <w:rFonts w:ascii="Arial" w:eastAsia="Calibri" w:hAnsi="Arial" w:cs="Arial"/>
          <w:kern w:val="2"/>
          <w:sz w:val="21"/>
          <w:szCs w:val="21"/>
          <w14:ligatures w14:val="standardContextual"/>
        </w:rPr>
        <w:t>report</w:t>
      </w:r>
      <w:r w:rsidR="004E117E">
        <w:rPr>
          <w:rFonts w:ascii="Arial" w:eastAsia="Calibri" w:hAnsi="Arial" w:cs="Arial"/>
          <w:kern w:val="2"/>
          <w:sz w:val="21"/>
          <w:szCs w:val="21"/>
          <w14:ligatures w14:val="standardContextual"/>
        </w:rPr>
        <w:t xml:space="preserve"> </w:t>
      </w:r>
      <w:r>
        <w:rPr>
          <w:rFonts w:ascii="Arial" w:eastAsia="Calibri" w:hAnsi="Arial" w:cs="Arial"/>
          <w:kern w:val="2"/>
          <w:sz w:val="21"/>
          <w:szCs w:val="21"/>
          <w14:ligatures w14:val="standardContextual"/>
        </w:rPr>
        <w:t xml:space="preserve">includes </w:t>
      </w:r>
      <w:r w:rsidR="00656F3A">
        <w:rPr>
          <w:rFonts w:ascii="Arial" w:eastAsia="Calibri" w:hAnsi="Arial" w:cs="Arial"/>
          <w:kern w:val="2"/>
          <w:sz w:val="21"/>
          <w:szCs w:val="21"/>
          <w14:ligatures w14:val="standardContextual"/>
        </w:rPr>
        <w:t xml:space="preserve">a mitigation plan to address unavoidable impacts to the FWHCA buffer in accordance </w:t>
      </w:r>
      <w:r w:rsidR="007F5106">
        <w:rPr>
          <w:rFonts w:ascii="Arial" w:eastAsia="Calibri" w:hAnsi="Arial" w:cs="Arial"/>
          <w:kern w:val="2"/>
          <w:sz w:val="21"/>
          <w:szCs w:val="21"/>
          <w14:ligatures w14:val="standardContextual"/>
        </w:rPr>
        <w:t xml:space="preserve">with </w:t>
      </w:r>
      <w:r w:rsidR="00656F3A">
        <w:rPr>
          <w:rFonts w:ascii="Arial" w:eastAsia="Calibri" w:hAnsi="Arial" w:cs="Arial"/>
          <w:kern w:val="2"/>
          <w:sz w:val="21"/>
          <w:szCs w:val="21"/>
          <w14:ligatures w14:val="standardContextual"/>
        </w:rPr>
        <w:t>SCC 14</w:t>
      </w:r>
      <w:r w:rsidR="007F5106">
        <w:rPr>
          <w:rFonts w:ascii="Arial" w:eastAsia="Calibri" w:hAnsi="Arial" w:cs="Arial"/>
          <w:kern w:val="2"/>
          <w:sz w:val="21"/>
          <w:szCs w:val="21"/>
          <w14:ligatures w14:val="standardContextual"/>
        </w:rPr>
        <w:t>.</w:t>
      </w:r>
      <w:r w:rsidR="00656F3A">
        <w:rPr>
          <w:rFonts w:ascii="Arial" w:eastAsia="Calibri" w:hAnsi="Arial" w:cs="Arial"/>
          <w:kern w:val="2"/>
          <w:sz w:val="21"/>
          <w:szCs w:val="21"/>
          <w14:ligatures w14:val="standardContextual"/>
        </w:rPr>
        <w:t>24</w:t>
      </w:r>
      <w:r w:rsidR="007F5106">
        <w:rPr>
          <w:rFonts w:ascii="Arial" w:eastAsia="Calibri" w:hAnsi="Arial" w:cs="Arial"/>
          <w:kern w:val="2"/>
          <w:sz w:val="21"/>
          <w:szCs w:val="21"/>
          <w14:ligatures w14:val="standardContextual"/>
        </w:rPr>
        <w:t>.</w:t>
      </w:r>
      <w:r w:rsidR="00656F3A">
        <w:rPr>
          <w:rFonts w:ascii="Arial" w:eastAsia="Calibri" w:hAnsi="Arial" w:cs="Arial"/>
          <w:kern w:val="2"/>
          <w:sz w:val="21"/>
          <w:szCs w:val="21"/>
          <w14:ligatures w14:val="standardContextual"/>
        </w:rPr>
        <w:t xml:space="preserve">080. It includes measures to preserve existing native vegetation and to enhance the remaining buffer </w:t>
      </w:r>
      <w:r w:rsidR="004976CE">
        <w:rPr>
          <w:rFonts w:ascii="Arial" w:eastAsia="Calibri" w:hAnsi="Arial" w:cs="Arial"/>
          <w:kern w:val="2"/>
          <w:sz w:val="21"/>
          <w:szCs w:val="21"/>
          <w14:ligatures w14:val="standardContextual"/>
        </w:rPr>
        <w:t>with a</w:t>
      </w:r>
      <w:r w:rsidR="008B1062">
        <w:rPr>
          <w:rFonts w:ascii="Arial" w:eastAsia="Calibri" w:hAnsi="Arial" w:cs="Arial"/>
          <w:kern w:val="2"/>
          <w:sz w:val="21"/>
          <w:szCs w:val="21"/>
          <w14:ligatures w14:val="standardContextual"/>
        </w:rPr>
        <w:t>ddi</w:t>
      </w:r>
      <w:r w:rsidR="004976CE">
        <w:rPr>
          <w:rFonts w:ascii="Arial" w:eastAsia="Calibri" w:hAnsi="Arial" w:cs="Arial"/>
          <w:kern w:val="2"/>
          <w:sz w:val="21"/>
          <w:szCs w:val="21"/>
          <w14:ligatures w14:val="standardContextual"/>
        </w:rPr>
        <w:t>tional</w:t>
      </w:r>
      <w:r w:rsidR="00656F3A">
        <w:rPr>
          <w:rFonts w:ascii="Arial" w:eastAsia="Calibri" w:hAnsi="Arial" w:cs="Arial"/>
          <w:kern w:val="2"/>
          <w:sz w:val="21"/>
          <w:szCs w:val="21"/>
          <w14:ligatures w14:val="standardContextual"/>
        </w:rPr>
        <w:t xml:space="preserve"> native plants. </w:t>
      </w:r>
    </w:p>
    <w:p w14:paraId="45D6629F" w14:textId="77777777" w:rsidR="00E358FB" w:rsidRDefault="00E358FB" w:rsidP="00E11018">
      <w:pPr>
        <w:ind w:left="720"/>
        <w:rPr>
          <w:rFonts w:ascii="Arial" w:eastAsia="Calibri" w:hAnsi="Arial" w:cs="Arial"/>
          <w:kern w:val="2"/>
          <w:sz w:val="21"/>
          <w:szCs w:val="21"/>
          <w14:ligatures w14:val="standardContextual"/>
        </w:rPr>
      </w:pPr>
    </w:p>
    <w:p w14:paraId="37AE0CD8" w14:textId="77777777" w:rsidR="00E358FB"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2547344C" w14:textId="31DBF3E8" w:rsidR="00E358FB" w:rsidRPr="00C3526C" w:rsidRDefault="00C3526C" w:rsidP="00E358FB">
      <w:pPr>
        <w:ind w:left="720"/>
        <w:rPr>
          <w:rFonts w:ascii="Arial" w:eastAsia="Calibri" w:hAnsi="Arial" w:cs="Arial"/>
          <w:kern w:val="2"/>
          <w:sz w:val="21"/>
          <w:szCs w:val="21"/>
          <w14:ligatures w14:val="standardContextual"/>
        </w:rPr>
      </w:pPr>
      <w:r w:rsidRPr="00C3526C">
        <w:rPr>
          <w:rFonts w:ascii="Arial" w:eastAsia="Calibri" w:hAnsi="Arial" w:cs="Arial"/>
          <w:kern w:val="2"/>
          <w:sz w:val="21"/>
          <w:szCs w:val="21"/>
          <w14:ligatures w14:val="standardContextual"/>
        </w:rPr>
        <w:t>Yes</w:t>
      </w:r>
    </w:p>
    <w:p w14:paraId="2413C8EE" w14:textId="77777777" w:rsidR="00C3526C" w:rsidRDefault="00C3526C" w:rsidP="00E358FB">
      <w:pPr>
        <w:ind w:left="720"/>
        <w:rPr>
          <w:rFonts w:ascii="Arial" w:eastAsia="Calibri" w:hAnsi="Arial" w:cs="Arial"/>
          <w:kern w:val="2"/>
          <w:sz w:val="21"/>
          <w:szCs w:val="21"/>
          <w14:ligatures w14:val="standardContextual"/>
        </w:rPr>
      </w:pPr>
    </w:p>
    <w:p w14:paraId="51CE6B2B" w14:textId="515E90BC"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d</w:t>
      </w:r>
      <w:r w:rsidRPr="00E358FB">
        <w:rPr>
          <w:rFonts w:ascii="Arial" w:eastAsia="Calibri" w:hAnsi="Arial" w:cs="Arial"/>
          <w:b/>
          <w:bCs/>
          <w:kern w:val="2"/>
          <w:sz w:val="21"/>
          <w:szCs w:val="21"/>
          <w:u w:val="single"/>
          <w14:ligatures w14:val="standardContextual"/>
        </w:rPr>
        <w:t>)</w:t>
      </w:r>
    </w:p>
    <w:p w14:paraId="66EFE363" w14:textId="77777777" w:rsidR="00656F3A" w:rsidRPr="003F67EE" w:rsidRDefault="00656F3A" w:rsidP="00E358FB">
      <w:pPr>
        <w:rPr>
          <w:rFonts w:ascii="Arial" w:eastAsia="Calibri" w:hAnsi="Arial" w:cs="Arial"/>
          <w:kern w:val="2"/>
          <w:sz w:val="21"/>
          <w:szCs w:val="21"/>
          <w14:ligatures w14:val="standardContextual"/>
        </w:rPr>
      </w:pPr>
    </w:p>
    <w:p w14:paraId="762E5AC7" w14:textId="5F4DE17E" w:rsidR="00E11018" w:rsidRDefault="00D8405A" w:rsidP="00E11018">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The site assessment and mitigation plan demonstrate that the proposed project allows for development of the subject parcel with the least impact on critical areas while providing a reasonable use of the property</w:t>
      </w:r>
    </w:p>
    <w:p w14:paraId="5DA9B358" w14:textId="77777777" w:rsidR="004976CE" w:rsidRDefault="004976CE" w:rsidP="00E358FB">
      <w:pPr>
        <w:ind w:left="720"/>
        <w:rPr>
          <w:rFonts w:ascii="Arial" w:eastAsia="Calibri" w:hAnsi="Arial" w:cs="Arial"/>
          <w:b/>
          <w:bCs/>
          <w:kern w:val="2"/>
          <w:sz w:val="21"/>
          <w:szCs w:val="21"/>
          <w14:ligatures w14:val="standardContextual"/>
        </w:rPr>
      </w:pPr>
    </w:p>
    <w:p w14:paraId="45C0FC1F" w14:textId="7AAD191F" w:rsidR="00E358FB" w:rsidRPr="000F0D2A"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2CBD6E92" w14:textId="77777777" w:rsidR="008B1062" w:rsidRDefault="008B1062" w:rsidP="00E11018">
      <w:pPr>
        <w:ind w:left="720"/>
        <w:rPr>
          <w:rFonts w:ascii="Arial" w:eastAsia="Calibri" w:hAnsi="Arial" w:cs="Arial"/>
          <w:i/>
          <w:iCs/>
          <w:kern w:val="2"/>
          <w:sz w:val="21"/>
          <w:szCs w:val="21"/>
          <w14:ligatures w14:val="standardContextual"/>
        </w:rPr>
      </w:pPr>
    </w:p>
    <w:p w14:paraId="275A2774" w14:textId="4726F238" w:rsidR="008B1062" w:rsidRDefault="008B1062"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proposed development is a residence </w:t>
      </w:r>
      <w:r w:rsidR="00854E2E">
        <w:rPr>
          <w:rFonts w:ascii="Arial" w:eastAsia="Calibri" w:hAnsi="Arial" w:cs="Arial"/>
          <w:kern w:val="2"/>
          <w:sz w:val="21"/>
          <w:szCs w:val="21"/>
          <w14:ligatures w14:val="standardContextual"/>
        </w:rPr>
        <w:t xml:space="preserve">covering approximately 864 sf </w:t>
      </w:r>
      <w:r>
        <w:rPr>
          <w:rFonts w:ascii="Arial" w:eastAsia="Calibri" w:hAnsi="Arial" w:cs="Arial"/>
          <w:kern w:val="2"/>
          <w:sz w:val="21"/>
          <w:szCs w:val="21"/>
          <w14:ligatures w14:val="standardContextual"/>
        </w:rPr>
        <w:t xml:space="preserve">that is set as far from the OHWM as possible while still avoiding the </w:t>
      </w:r>
      <w:r w:rsidR="007F5106">
        <w:rPr>
          <w:rFonts w:ascii="Arial" w:eastAsia="Calibri" w:hAnsi="Arial" w:cs="Arial"/>
          <w:kern w:val="2"/>
          <w:sz w:val="21"/>
          <w:szCs w:val="21"/>
          <w14:ligatures w14:val="standardContextual"/>
        </w:rPr>
        <w:t>slope</w:t>
      </w:r>
      <w:r>
        <w:rPr>
          <w:rFonts w:ascii="Arial" w:eastAsia="Calibri" w:hAnsi="Arial" w:cs="Arial"/>
          <w:kern w:val="2"/>
          <w:sz w:val="21"/>
          <w:szCs w:val="21"/>
          <w14:ligatures w14:val="standardContextual"/>
        </w:rPr>
        <w:t xml:space="preserve"> hazard in the southern part of the property. </w:t>
      </w:r>
    </w:p>
    <w:p w14:paraId="419AD239" w14:textId="77777777" w:rsidR="00463111" w:rsidRDefault="00463111" w:rsidP="00E11018">
      <w:pPr>
        <w:ind w:left="720"/>
        <w:rPr>
          <w:rFonts w:ascii="Arial" w:eastAsia="Calibri" w:hAnsi="Arial" w:cs="Arial"/>
          <w:kern w:val="2"/>
          <w:sz w:val="21"/>
          <w:szCs w:val="21"/>
          <w14:ligatures w14:val="standardContextual"/>
        </w:rPr>
      </w:pPr>
    </w:p>
    <w:p w14:paraId="2A8CB5F4" w14:textId="77777777" w:rsidR="00463111"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1CA2BF2C" w14:textId="31459CD3" w:rsidR="00463111" w:rsidRPr="00C3526C" w:rsidRDefault="00C3526C" w:rsidP="00463111">
      <w:pPr>
        <w:ind w:left="720"/>
        <w:rPr>
          <w:rFonts w:ascii="Arial" w:eastAsia="Calibri" w:hAnsi="Arial" w:cs="Arial"/>
          <w:kern w:val="2"/>
          <w:sz w:val="21"/>
          <w:szCs w:val="21"/>
          <w14:ligatures w14:val="standardContextual"/>
        </w:rPr>
      </w:pPr>
      <w:r w:rsidRPr="00C3526C">
        <w:rPr>
          <w:rFonts w:ascii="Arial" w:eastAsia="Calibri" w:hAnsi="Arial" w:cs="Arial"/>
          <w:kern w:val="2"/>
          <w:sz w:val="21"/>
          <w:szCs w:val="21"/>
          <w14:ligatures w14:val="standardContextual"/>
        </w:rPr>
        <w:t>Yes</w:t>
      </w:r>
    </w:p>
    <w:p w14:paraId="5369AFB3" w14:textId="77777777" w:rsidR="00C3526C" w:rsidRPr="008B1062" w:rsidRDefault="00C3526C" w:rsidP="00463111">
      <w:pPr>
        <w:ind w:left="720"/>
        <w:rPr>
          <w:rFonts w:ascii="Arial" w:eastAsia="Calibri" w:hAnsi="Arial" w:cs="Arial"/>
          <w:kern w:val="2"/>
          <w:sz w:val="21"/>
          <w:szCs w:val="21"/>
          <w14:ligatures w14:val="standardContextual"/>
        </w:rPr>
      </w:pPr>
    </w:p>
    <w:p w14:paraId="76F2370C" w14:textId="29266F10"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e</w:t>
      </w:r>
      <w:r w:rsidRPr="00E358FB">
        <w:rPr>
          <w:rFonts w:ascii="Arial" w:eastAsia="Calibri" w:hAnsi="Arial" w:cs="Arial"/>
          <w:b/>
          <w:bCs/>
          <w:kern w:val="2"/>
          <w:sz w:val="21"/>
          <w:szCs w:val="21"/>
          <w:u w:val="single"/>
          <w14:ligatures w14:val="standardContextual"/>
        </w:rPr>
        <w:t>)</w:t>
      </w:r>
    </w:p>
    <w:p w14:paraId="316F652B" w14:textId="77777777" w:rsidR="00D8405A" w:rsidRDefault="00D8405A" w:rsidP="00E358FB">
      <w:pPr>
        <w:rPr>
          <w:rFonts w:ascii="Arial" w:eastAsia="Calibri" w:hAnsi="Arial" w:cs="Arial"/>
          <w:i/>
          <w:iCs/>
          <w:kern w:val="2"/>
          <w:sz w:val="21"/>
          <w:szCs w:val="21"/>
          <w14:ligatures w14:val="standardContextual"/>
        </w:rPr>
      </w:pPr>
    </w:p>
    <w:p w14:paraId="5F5B456B" w14:textId="77777777" w:rsidR="00C3526C" w:rsidRDefault="00D8405A" w:rsidP="00E358FB">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The reasons set forth in the application justify the granting of the variance, and the variance is the minimum variance that will make possible the reasonable use of the land, building or structure</w:t>
      </w:r>
      <w:r>
        <w:rPr>
          <w:rFonts w:ascii="Arial" w:eastAsia="Calibri" w:hAnsi="Arial" w:cs="Arial"/>
          <w:i/>
          <w:iCs/>
          <w:kern w:val="2"/>
          <w:sz w:val="21"/>
          <w:szCs w:val="21"/>
          <w14:ligatures w14:val="standardContextual"/>
        </w:rPr>
        <w:t>.</w:t>
      </w:r>
    </w:p>
    <w:p w14:paraId="1795113F" w14:textId="5E28D409" w:rsidR="00E358FB" w:rsidRPr="000F0D2A" w:rsidRDefault="004567BF" w:rsidP="00E358FB">
      <w:pPr>
        <w:ind w:left="720"/>
        <w:rPr>
          <w:rFonts w:ascii="Arial" w:eastAsia="Calibri" w:hAnsi="Arial" w:cs="Arial"/>
          <w:b/>
          <w:bCs/>
          <w:kern w:val="2"/>
          <w:sz w:val="21"/>
          <w:szCs w:val="21"/>
          <w14:ligatures w14:val="standardContextual"/>
        </w:rPr>
      </w:pPr>
      <w:r>
        <w:rPr>
          <w:rFonts w:ascii="Arial" w:eastAsia="Calibri" w:hAnsi="Arial" w:cs="Arial"/>
          <w:i/>
          <w:iCs/>
          <w:kern w:val="2"/>
          <w:sz w:val="21"/>
          <w:szCs w:val="21"/>
          <w14:ligatures w14:val="standardContextual"/>
        </w:rPr>
        <w:br/>
      </w:r>
      <w:r w:rsidR="00E358FB" w:rsidRPr="000F0D2A">
        <w:rPr>
          <w:rFonts w:ascii="Arial" w:eastAsia="Calibri" w:hAnsi="Arial" w:cs="Arial"/>
          <w:b/>
          <w:bCs/>
          <w:kern w:val="2"/>
          <w:sz w:val="21"/>
          <w:szCs w:val="21"/>
          <w14:ligatures w14:val="standardContextual"/>
        </w:rPr>
        <w:t>Analysis:</w:t>
      </w:r>
    </w:p>
    <w:p w14:paraId="37C5A6FB" w14:textId="4CC36B83" w:rsidR="00D8405A" w:rsidRDefault="00D8405A" w:rsidP="00E11018">
      <w:pPr>
        <w:ind w:left="720"/>
        <w:rPr>
          <w:rFonts w:ascii="Arial" w:eastAsia="Calibri" w:hAnsi="Arial" w:cs="Arial"/>
          <w:i/>
          <w:iCs/>
          <w:kern w:val="2"/>
          <w:sz w:val="21"/>
          <w:szCs w:val="21"/>
          <w14:ligatures w14:val="standardContextual"/>
        </w:rPr>
      </w:pPr>
    </w:p>
    <w:p w14:paraId="78E92843" w14:textId="18FD2434" w:rsidR="004567BF" w:rsidRDefault="004567BF"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site design includes a small house </w:t>
      </w:r>
      <w:r w:rsidR="00801ED9">
        <w:rPr>
          <w:rFonts w:ascii="Arial" w:eastAsia="Calibri" w:hAnsi="Arial" w:cs="Arial"/>
          <w:kern w:val="2"/>
          <w:sz w:val="21"/>
          <w:szCs w:val="21"/>
          <w14:ligatures w14:val="standardContextual"/>
        </w:rPr>
        <w:t xml:space="preserve">that covers an area of </w:t>
      </w:r>
      <w:r>
        <w:rPr>
          <w:rFonts w:ascii="Arial" w:eastAsia="Calibri" w:hAnsi="Arial" w:cs="Arial"/>
          <w:kern w:val="2"/>
          <w:sz w:val="21"/>
          <w:szCs w:val="21"/>
          <w14:ligatures w14:val="standardContextual"/>
        </w:rPr>
        <w:t>approximately</w:t>
      </w:r>
      <w:r w:rsidR="00801ED9">
        <w:rPr>
          <w:rFonts w:ascii="Arial" w:eastAsia="Calibri" w:hAnsi="Arial" w:cs="Arial"/>
          <w:kern w:val="2"/>
          <w:sz w:val="21"/>
          <w:szCs w:val="21"/>
          <w14:ligatures w14:val="standardContextual"/>
        </w:rPr>
        <w:t xml:space="preserve"> 864</w:t>
      </w:r>
      <w:r>
        <w:rPr>
          <w:rFonts w:ascii="Arial" w:eastAsia="Calibri" w:hAnsi="Arial" w:cs="Arial"/>
          <w:kern w:val="2"/>
          <w:sz w:val="21"/>
          <w:szCs w:val="21"/>
          <w14:ligatures w14:val="standardContextual"/>
        </w:rPr>
        <w:t xml:space="preserve"> s</w:t>
      </w:r>
      <w:r w:rsidR="00801ED9">
        <w:rPr>
          <w:rFonts w:ascii="Arial" w:eastAsia="Calibri" w:hAnsi="Arial" w:cs="Arial"/>
          <w:kern w:val="2"/>
          <w:sz w:val="21"/>
          <w:szCs w:val="21"/>
          <w14:ligatures w14:val="standardContextual"/>
        </w:rPr>
        <w:t>f</w:t>
      </w:r>
      <w:r w:rsidR="00E04E8D">
        <w:rPr>
          <w:rFonts w:ascii="Arial" w:eastAsia="Calibri" w:hAnsi="Arial" w:cs="Arial"/>
          <w:kern w:val="2"/>
          <w:sz w:val="21"/>
          <w:szCs w:val="21"/>
          <w14:ligatures w14:val="standardContextual"/>
        </w:rPr>
        <w:t xml:space="preserve">, which is located as far from the OHWM of Lake Cavanagh as possible while still avoiding the </w:t>
      </w:r>
      <w:r w:rsidR="00801ED9">
        <w:rPr>
          <w:rFonts w:ascii="Arial" w:eastAsia="Calibri" w:hAnsi="Arial" w:cs="Arial"/>
          <w:kern w:val="2"/>
          <w:sz w:val="21"/>
          <w:szCs w:val="21"/>
          <w14:ligatures w14:val="standardContextual"/>
        </w:rPr>
        <w:t>steep, forested slope</w:t>
      </w:r>
      <w:r w:rsidR="00E04E8D">
        <w:rPr>
          <w:rFonts w:ascii="Arial" w:eastAsia="Calibri" w:hAnsi="Arial" w:cs="Arial"/>
          <w:kern w:val="2"/>
          <w:sz w:val="21"/>
          <w:szCs w:val="21"/>
          <w14:ligatures w14:val="standardContextual"/>
        </w:rPr>
        <w:t xml:space="preserve"> in the south</w:t>
      </w:r>
      <w:r w:rsidR="00EB409F">
        <w:rPr>
          <w:rFonts w:ascii="Arial" w:eastAsia="Calibri" w:hAnsi="Arial" w:cs="Arial"/>
          <w:kern w:val="2"/>
          <w:sz w:val="21"/>
          <w:szCs w:val="21"/>
          <w14:ligatures w14:val="standardContextual"/>
        </w:rPr>
        <w:t>ern</w:t>
      </w:r>
      <w:r w:rsidR="00E04E8D">
        <w:rPr>
          <w:rFonts w:ascii="Arial" w:eastAsia="Calibri" w:hAnsi="Arial" w:cs="Arial"/>
          <w:kern w:val="2"/>
          <w:sz w:val="21"/>
          <w:szCs w:val="21"/>
          <w14:ligatures w14:val="standardContextual"/>
        </w:rPr>
        <w:t xml:space="preserve"> portion of the property. </w:t>
      </w:r>
    </w:p>
    <w:p w14:paraId="304A2842" w14:textId="77777777" w:rsidR="00463111" w:rsidRDefault="00463111" w:rsidP="00E11018">
      <w:pPr>
        <w:ind w:left="720"/>
        <w:rPr>
          <w:rFonts w:ascii="Arial" w:eastAsia="Calibri" w:hAnsi="Arial" w:cs="Arial"/>
          <w:kern w:val="2"/>
          <w:sz w:val="21"/>
          <w:szCs w:val="21"/>
          <w14:ligatures w14:val="standardContextual"/>
        </w:rPr>
      </w:pPr>
    </w:p>
    <w:p w14:paraId="6405516A" w14:textId="77777777" w:rsidR="00463111"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5224ACC8" w14:textId="4CCFF15F" w:rsidR="00463111" w:rsidRPr="00C3526C" w:rsidRDefault="00C3526C" w:rsidP="00463111">
      <w:pPr>
        <w:ind w:left="720"/>
        <w:rPr>
          <w:rFonts w:ascii="Arial" w:eastAsia="Calibri" w:hAnsi="Arial" w:cs="Arial"/>
          <w:kern w:val="2"/>
          <w:sz w:val="21"/>
          <w:szCs w:val="21"/>
          <w14:ligatures w14:val="standardContextual"/>
        </w:rPr>
      </w:pPr>
      <w:r w:rsidRPr="00C3526C">
        <w:rPr>
          <w:rFonts w:ascii="Arial" w:eastAsia="Calibri" w:hAnsi="Arial" w:cs="Arial"/>
          <w:kern w:val="2"/>
          <w:sz w:val="21"/>
          <w:szCs w:val="21"/>
          <w14:ligatures w14:val="standardContextual"/>
        </w:rPr>
        <w:t>Yes</w:t>
      </w:r>
    </w:p>
    <w:p w14:paraId="1D9457CA" w14:textId="77777777" w:rsidR="00C3526C" w:rsidRPr="004567BF" w:rsidRDefault="00C3526C" w:rsidP="00463111">
      <w:pPr>
        <w:ind w:left="720"/>
        <w:rPr>
          <w:rFonts w:ascii="Arial" w:eastAsia="Calibri" w:hAnsi="Arial" w:cs="Arial"/>
          <w:kern w:val="2"/>
          <w:sz w:val="21"/>
          <w:szCs w:val="21"/>
          <w14:ligatures w14:val="standardContextual"/>
        </w:rPr>
      </w:pPr>
    </w:p>
    <w:p w14:paraId="4536ACD0" w14:textId="45D3089F"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f</w:t>
      </w:r>
      <w:r w:rsidRPr="00E358FB">
        <w:rPr>
          <w:rFonts w:ascii="Arial" w:eastAsia="Calibri" w:hAnsi="Arial" w:cs="Arial"/>
          <w:b/>
          <w:bCs/>
          <w:kern w:val="2"/>
          <w:sz w:val="21"/>
          <w:szCs w:val="21"/>
          <w:u w:val="single"/>
          <w14:ligatures w14:val="standardContextual"/>
        </w:rPr>
        <w:t>)</w:t>
      </w:r>
    </w:p>
    <w:p w14:paraId="17A18B1E" w14:textId="77777777" w:rsidR="00D8405A" w:rsidRDefault="00D8405A" w:rsidP="00E358FB">
      <w:pPr>
        <w:rPr>
          <w:rFonts w:ascii="Arial" w:eastAsia="Calibri" w:hAnsi="Arial" w:cs="Arial"/>
          <w:i/>
          <w:iCs/>
          <w:kern w:val="2"/>
          <w:sz w:val="21"/>
          <w:szCs w:val="21"/>
          <w14:ligatures w14:val="standardContextual"/>
        </w:rPr>
      </w:pPr>
    </w:p>
    <w:p w14:paraId="0560A1A7" w14:textId="77777777" w:rsidR="00C3526C" w:rsidRDefault="00D8405A" w:rsidP="00E358FB">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The granting of the variance will be consistent with the general purpose and intent of this Chapter, and will not create significant adverse impacts to the associated critical areas or otherwise be detrimental to the public welfare; provided, that if the proposal is within the special flood hazard area (SFHA), the applicant must demonstrate that the proposal is not likely to adversely affect species protected under the Endangered Species Act, or their habitat</w:t>
      </w:r>
    </w:p>
    <w:p w14:paraId="00006154" w14:textId="5EF8AF0E" w:rsidR="00E358FB" w:rsidRPr="000F0D2A" w:rsidRDefault="00253B92" w:rsidP="00E358FB">
      <w:pPr>
        <w:ind w:left="720"/>
        <w:rPr>
          <w:rFonts w:ascii="Arial" w:eastAsia="Calibri" w:hAnsi="Arial" w:cs="Arial"/>
          <w:b/>
          <w:bCs/>
          <w:kern w:val="2"/>
          <w:sz w:val="21"/>
          <w:szCs w:val="21"/>
          <w14:ligatures w14:val="standardContextual"/>
        </w:rPr>
      </w:pPr>
      <w:r>
        <w:rPr>
          <w:rFonts w:ascii="Arial" w:eastAsia="Calibri" w:hAnsi="Arial" w:cs="Arial"/>
          <w:i/>
          <w:iCs/>
          <w:kern w:val="2"/>
          <w:sz w:val="21"/>
          <w:szCs w:val="21"/>
          <w14:ligatures w14:val="standardContextual"/>
        </w:rPr>
        <w:lastRenderedPageBreak/>
        <w:br/>
      </w:r>
      <w:r w:rsidR="00E358FB" w:rsidRPr="000F0D2A">
        <w:rPr>
          <w:rFonts w:ascii="Arial" w:eastAsia="Calibri" w:hAnsi="Arial" w:cs="Arial"/>
          <w:b/>
          <w:bCs/>
          <w:kern w:val="2"/>
          <w:sz w:val="21"/>
          <w:szCs w:val="21"/>
          <w14:ligatures w14:val="standardContextual"/>
        </w:rPr>
        <w:t>Analysis:</w:t>
      </w:r>
    </w:p>
    <w:p w14:paraId="043B818D" w14:textId="29A273BD" w:rsidR="00D8405A" w:rsidRDefault="00253B92" w:rsidP="00E11018">
      <w:pPr>
        <w:ind w:left="720"/>
        <w:rPr>
          <w:rFonts w:ascii="Arial" w:eastAsia="Calibri" w:hAnsi="Arial" w:cs="Arial"/>
          <w:kern w:val="2"/>
          <w:sz w:val="21"/>
          <w:szCs w:val="21"/>
          <w14:ligatures w14:val="standardContextual"/>
        </w:rPr>
      </w:pPr>
      <w:r>
        <w:rPr>
          <w:rFonts w:ascii="Arial" w:eastAsia="Calibri" w:hAnsi="Arial" w:cs="Arial"/>
          <w:i/>
          <w:iCs/>
          <w:kern w:val="2"/>
          <w:sz w:val="21"/>
          <w:szCs w:val="21"/>
          <w14:ligatures w14:val="standardContextual"/>
        </w:rPr>
        <w:br/>
      </w:r>
      <w:r>
        <w:rPr>
          <w:rFonts w:ascii="Arial" w:eastAsia="Calibri" w:hAnsi="Arial" w:cs="Arial"/>
          <w:kern w:val="2"/>
          <w:sz w:val="21"/>
          <w:szCs w:val="21"/>
          <w14:ligatures w14:val="standardContextual"/>
        </w:rPr>
        <w:t xml:space="preserve">This site is not within the SFHA. The variance intent is to allow reasonable use of the site, while minimizing impacts to critical areas and requiring compensatory mitigation for unavoidable impacts to critical areas. </w:t>
      </w:r>
    </w:p>
    <w:p w14:paraId="16E833FE" w14:textId="77777777" w:rsidR="00463111" w:rsidRDefault="00463111" w:rsidP="00E11018">
      <w:pPr>
        <w:ind w:left="720"/>
        <w:rPr>
          <w:rFonts w:ascii="Arial" w:eastAsia="Calibri" w:hAnsi="Arial" w:cs="Arial"/>
          <w:kern w:val="2"/>
          <w:sz w:val="21"/>
          <w:szCs w:val="21"/>
          <w14:ligatures w14:val="standardContextual"/>
        </w:rPr>
      </w:pPr>
    </w:p>
    <w:p w14:paraId="7C4328AB" w14:textId="77777777" w:rsidR="00463111"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7CD115ED" w14:textId="3FF13D5F" w:rsidR="00463111" w:rsidRPr="00A35B57" w:rsidRDefault="00A35B57" w:rsidP="00463111">
      <w:pPr>
        <w:ind w:left="720"/>
        <w:rPr>
          <w:rFonts w:ascii="Arial" w:eastAsia="Calibri" w:hAnsi="Arial" w:cs="Arial"/>
          <w:kern w:val="2"/>
          <w:sz w:val="21"/>
          <w:szCs w:val="21"/>
          <w14:ligatures w14:val="standardContextual"/>
        </w:rPr>
      </w:pPr>
      <w:r w:rsidRPr="00A35B57">
        <w:rPr>
          <w:rFonts w:ascii="Arial" w:eastAsia="Calibri" w:hAnsi="Arial" w:cs="Arial"/>
          <w:kern w:val="2"/>
          <w:sz w:val="21"/>
          <w:szCs w:val="21"/>
          <w14:ligatures w14:val="standardContextual"/>
        </w:rPr>
        <w:t>Yes</w:t>
      </w:r>
    </w:p>
    <w:p w14:paraId="2E2FE256" w14:textId="77777777" w:rsidR="00C3526C" w:rsidRPr="00253B92" w:rsidRDefault="00C3526C" w:rsidP="00463111">
      <w:pPr>
        <w:ind w:left="720"/>
        <w:rPr>
          <w:rFonts w:ascii="Arial" w:eastAsia="Calibri" w:hAnsi="Arial" w:cs="Arial"/>
          <w:kern w:val="2"/>
          <w:sz w:val="21"/>
          <w:szCs w:val="21"/>
          <w14:ligatures w14:val="standardContextual"/>
        </w:rPr>
      </w:pPr>
    </w:p>
    <w:p w14:paraId="5D907F4D" w14:textId="218915A7"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g</w:t>
      </w:r>
      <w:r w:rsidRPr="00E358FB">
        <w:rPr>
          <w:rFonts w:ascii="Arial" w:eastAsia="Calibri" w:hAnsi="Arial" w:cs="Arial"/>
          <w:b/>
          <w:bCs/>
          <w:kern w:val="2"/>
          <w:sz w:val="21"/>
          <w:szCs w:val="21"/>
          <w:u w:val="single"/>
          <w14:ligatures w14:val="standardContextual"/>
        </w:rPr>
        <w:t>)</w:t>
      </w:r>
    </w:p>
    <w:p w14:paraId="6CFA89F3" w14:textId="77777777" w:rsidR="00D8405A" w:rsidRDefault="00D8405A" w:rsidP="00E358FB">
      <w:pPr>
        <w:rPr>
          <w:rFonts w:ascii="Arial" w:eastAsia="Calibri" w:hAnsi="Arial" w:cs="Arial"/>
          <w:i/>
          <w:iCs/>
          <w:kern w:val="2"/>
          <w:sz w:val="21"/>
          <w:szCs w:val="21"/>
          <w14:ligatures w14:val="standardContextual"/>
        </w:rPr>
      </w:pPr>
    </w:p>
    <w:p w14:paraId="10E8DAFC" w14:textId="77777777" w:rsidR="0024697A" w:rsidRDefault="00D8405A" w:rsidP="00E358FB">
      <w:pPr>
        <w:ind w:left="720"/>
        <w:rPr>
          <w:rFonts w:ascii="Arial" w:eastAsia="Calibri" w:hAnsi="Arial" w:cs="Arial"/>
          <w:b/>
          <w:bCs/>
          <w:kern w:val="2"/>
          <w:sz w:val="21"/>
          <w:szCs w:val="21"/>
          <w14:ligatures w14:val="standardContextual"/>
        </w:rPr>
      </w:pPr>
      <w:r w:rsidRPr="00D8405A">
        <w:rPr>
          <w:rFonts w:ascii="Arial" w:eastAsia="Calibri" w:hAnsi="Arial" w:cs="Arial"/>
          <w:i/>
          <w:iCs/>
          <w:kern w:val="2"/>
          <w:sz w:val="21"/>
          <w:szCs w:val="21"/>
          <w14:ligatures w14:val="standardContextual"/>
        </w:rPr>
        <w:t>The inability of the applicant to meet the dimensional standards is not the result of actions by the current or previous owner in subdividing the property or adjusting a boundary line after the effective date of the ordinance codified in this Chapte</w:t>
      </w:r>
      <w:r>
        <w:rPr>
          <w:rFonts w:ascii="Arial" w:eastAsia="Calibri" w:hAnsi="Arial" w:cs="Arial"/>
          <w:i/>
          <w:iCs/>
          <w:kern w:val="2"/>
          <w:sz w:val="21"/>
          <w:szCs w:val="21"/>
          <w14:ligatures w14:val="standardContextual"/>
        </w:rPr>
        <w:t>r.</w:t>
      </w:r>
      <w:r w:rsidR="0046381C">
        <w:rPr>
          <w:rFonts w:ascii="Arial" w:eastAsia="Calibri" w:hAnsi="Arial" w:cs="Arial"/>
          <w:i/>
          <w:iCs/>
          <w:kern w:val="2"/>
          <w:sz w:val="21"/>
          <w:szCs w:val="21"/>
          <w14:ligatures w14:val="standardContextual"/>
        </w:rPr>
        <w:br/>
      </w:r>
    </w:p>
    <w:p w14:paraId="583ED12F" w14:textId="2B69B245" w:rsidR="00E358FB" w:rsidRPr="000F0D2A" w:rsidRDefault="00E358FB" w:rsidP="00E358FB">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693C9DDA" w14:textId="0794EFC4" w:rsidR="00D8405A" w:rsidRDefault="0046381C" w:rsidP="00E11018">
      <w:pPr>
        <w:ind w:left="720"/>
        <w:rPr>
          <w:rFonts w:ascii="Arial" w:eastAsia="Calibri" w:hAnsi="Arial" w:cs="Arial"/>
          <w:kern w:val="2"/>
          <w:sz w:val="21"/>
          <w:szCs w:val="21"/>
          <w14:ligatures w14:val="standardContextual"/>
        </w:rPr>
      </w:pPr>
      <w:bookmarkStart w:id="9" w:name="_Hlk211499322"/>
      <w:r>
        <w:rPr>
          <w:rFonts w:ascii="Arial" w:eastAsia="Calibri" w:hAnsi="Arial" w:cs="Arial"/>
          <w:kern w:val="2"/>
          <w:sz w:val="21"/>
          <w:szCs w:val="21"/>
          <w14:ligatures w14:val="standardContextual"/>
        </w:rPr>
        <w:t xml:space="preserve">This lot was established with </w:t>
      </w:r>
      <w:r w:rsidRPr="0046381C">
        <w:rPr>
          <w:rFonts w:ascii="Arial" w:eastAsia="Calibri" w:hAnsi="Arial" w:cs="Arial"/>
          <w:kern w:val="2"/>
          <w:sz w:val="21"/>
          <w:szCs w:val="21"/>
          <w14:ligatures w14:val="standardContextual"/>
        </w:rPr>
        <w:t>LAKE CAVANAUGH SUBDIVISION, DIVISION NO. 2</w:t>
      </w:r>
      <w:r w:rsidR="00585EEF">
        <w:rPr>
          <w:rFonts w:ascii="Arial" w:eastAsia="Calibri" w:hAnsi="Arial" w:cs="Arial"/>
          <w:kern w:val="2"/>
          <w:sz w:val="21"/>
          <w:szCs w:val="21"/>
          <w14:ligatures w14:val="standardContextual"/>
        </w:rPr>
        <w:t xml:space="preserve"> in 1946</w:t>
      </w:r>
      <w:r w:rsidRPr="0046381C">
        <w:rPr>
          <w:rFonts w:ascii="Arial" w:eastAsia="Calibri" w:hAnsi="Arial" w:cs="Arial"/>
          <w:kern w:val="2"/>
          <w:sz w:val="21"/>
          <w:szCs w:val="21"/>
          <w14:ligatures w14:val="standardContextual"/>
        </w:rPr>
        <w:t>,</w:t>
      </w:r>
      <w:r>
        <w:rPr>
          <w:rFonts w:ascii="Arial" w:eastAsia="Calibri" w:hAnsi="Arial" w:cs="Arial"/>
          <w:kern w:val="2"/>
          <w:sz w:val="21"/>
          <w:szCs w:val="21"/>
          <w14:ligatures w14:val="standardContextual"/>
        </w:rPr>
        <w:t xml:space="preserve"> </w:t>
      </w:r>
      <w:r w:rsidR="00585EEF">
        <w:rPr>
          <w:rFonts w:ascii="Arial" w:eastAsia="Calibri" w:hAnsi="Arial" w:cs="Arial"/>
          <w:kern w:val="2"/>
          <w:sz w:val="21"/>
          <w:szCs w:val="21"/>
          <w14:ligatures w14:val="standardContextual"/>
        </w:rPr>
        <w:t xml:space="preserve">well </w:t>
      </w:r>
      <w:r>
        <w:rPr>
          <w:rFonts w:ascii="Arial" w:eastAsia="Calibri" w:hAnsi="Arial" w:cs="Arial"/>
          <w:kern w:val="2"/>
          <w:sz w:val="21"/>
          <w:szCs w:val="21"/>
          <w14:ligatures w14:val="standardContextual"/>
        </w:rPr>
        <w:t xml:space="preserve">before the effective date of the CAO. </w:t>
      </w:r>
    </w:p>
    <w:bookmarkEnd w:id="9"/>
    <w:p w14:paraId="2785171A" w14:textId="77777777" w:rsidR="00463111" w:rsidRDefault="00463111" w:rsidP="00E11018">
      <w:pPr>
        <w:ind w:left="720"/>
        <w:rPr>
          <w:rFonts w:ascii="Arial" w:eastAsia="Calibri" w:hAnsi="Arial" w:cs="Arial"/>
          <w:kern w:val="2"/>
          <w:sz w:val="21"/>
          <w:szCs w:val="21"/>
          <w14:ligatures w14:val="standardContextual"/>
        </w:rPr>
      </w:pPr>
    </w:p>
    <w:p w14:paraId="42F7DB16" w14:textId="77777777" w:rsidR="00463111"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5B861C48" w14:textId="6C295BFE" w:rsidR="00463111" w:rsidRPr="0024697A" w:rsidRDefault="0024697A" w:rsidP="00463111">
      <w:pPr>
        <w:ind w:left="720"/>
        <w:rPr>
          <w:rFonts w:ascii="Arial" w:eastAsia="Calibri" w:hAnsi="Arial" w:cs="Arial"/>
          <w:kern w:val="2"/>
          <w:sz w:val="21"/>
          <w:szCs w:val="21"/>
          <w14:ligatures w14:val="standardContextual"/>
        </w:rPr>
      </w:pPr>
      <w:r w:rsidRPr="0024697A">
        <w:rPr>
          <w:rFonts w:ascii="Arial" w:eastAsia="Calibri" w:hAnsi="Arial" w:cs="Arial"/>
          <w:kern w:val="2"/>
          <w:sz w:val="21"/>
          <w:szCs w:val="21"/>
          <w14:ligatures w14:val="standardContextual"/>
        </w:rPr>
        <w:t>Yes</w:t>
      </w:r>
    </w:p>
    <w:p w14:paraId="65B7167C" w14:textId="77777777" w:rsidR="0024697A" w:rsidRDefault="0024697A" w:rsidP="00463111">
      <w:pPr>
        <w:ind w:left="720"/>
        <w:rPr>
          <w:rFonts w:ascii="Arial" w:eastAsia="Calibri" w:hAnsi="Arial" w:cs="Arial"/>
          <w:kern w:val="2"/>
          <w:sz w:val="21"/>
          <w:szCs w:val="21"/>
          <w14:ligatures w14:val="standardContextual"/>
        </w:rPr>
      </w:pPr>
    </w:p>
    <w:p w14:paraId="7626D674" w14:textId="10515722" w:rsidR="00E358FB" w:rsidRPr="00E358FB" w:rsidRDefault="00E358FB" w:rsidP="00E358FB">
      <w:pPr>
        <w:rPr>
          <w:rFonts w:ascii="Arial" w:eastAsia="Calibri" w:hAnsi="Arial" w:cs="Arial"/>
          <w:b/>
          <w:bCs/>
          <w:kern w:val="2"/>
          <w:sz w:val="21"/>
          <w:szCs w:val="21"/>
          <w:u w:val="single"/>
          <w14:ligatures w14:val="standardContextual"/>
        </w:rPr>
      </w:pPr>
      <w:r w:rsidRPr="00E358FB">
        <w:rPr>
          <w:rFonts w:ascii="Arial" w:eastAsia="Calibri" w:hAnsi="Arial" w:cs="Arial"/>
          <w:b/>
          <w:bCs/>
          <w:kern w:val="2"/>
          <w:sz w:val="21"/>
          <w:szCs w:val="21"/>
          <w:u w:val="single"/>
          <w14:ligatures w14:val="standardContextual"/>
        </w:rPr>
        <w:t>SCC 14.24.140(3)(</w:t>
      </w:r>
      <w:r>
        <w:rPr>
          <w:rFonts w:ascii="Arial" w:eastAsia="Calibri" w:hAnsi="Arial" w:cs="Arial"/>
          <w:b/>
          <w:bCs/>
          <w:kern w:val="2"/>
          <w:sz w:val="21"/>
          <w:szCs w:val="21"/>
          <w:u w:val="single"/>
          <w14:ligatures w14:val="standardContextual"/>
        </w:rPr>
        <w:t>h</w:t>
      </w:r>
      <w:r w:rsidRPr="00E358FB">
        <w:rPr>
          <w:rFonts w:ascii="Arial" w:eastAsia="Calibri" w:hAnsi="Arial" w:cs="Arial"/>
          <w:b/>
          <w:bCs/>
          <w:kern w:val="2"/>
          <w:sz w:val="21"/>
          <w:szCs w:val="21"/>
          <w:u w:val="single"/>
          <w14:ligatures w14:val="standardContextual"/>
        </w:rPr>
        <w:t>)</w:t>
      </w:r>
    </w:p>
    <w:p w14:paraId="2EA474F0" w14:textId="77777777" w:rsidR="00E358FB" w:rsidRDefault="00E358FB" w:rsidP="00E358FB">
      <w:pPr>
        <w:rPr>
          <w:rFonts w:ascii="Arial" w:eastAsia="Calibri" w:hAnsi="Arial" w:cs="Arial"/>
          <w:i/>
          <w:iCs/>
          <w:kern w:val="2"/>
          <w:sz w:val="21"/>
          <w:szCs w:val="21"/>
          <w14:ligatures w14:val="standardContextual"/>
        </w:rPr>
      </w:pPr>
    </w:p>
    <w:p w14:paraId="69B8731A" w14:textId="56C0EC1F" w:rsidR="00D8405A" w:rsidRDefault="00D8405A" w:rsidP="00E11018">
      <w:pPr>
        <w:ind w:left="720"/>
        <w:rPr>
          <w:rFonts w:ascii="Arial" w:eastAsia="Calibri" w:hAnsi="Arial" w:cs="Arial"/>
          <w:i/>
          <w:iCs/>
          <w:kern w:val="2"/>
          <w:sz w:val="21"/>
          <w:szCs w:val="21"/>
          <w14:ligatures w14:val="standardContextual"/>
        </w:rPr>
      </w:pPr>
      <w:r w:rsidRPr="00D8405A">
        <w:rPr>
          <w:rFonts w:ascii="Arial" w:eastAsia="Calibri" w:hAnsi="Arial" w:cs="Arial"/>
          <w:i/>
          <w:iCs/>
          <w:kern w:val="2"/>
          <w:sz w:val="21"/>
          <w:szCs w:val="21"/>
          <w14:ligatures w14:val="standardContextual"/>
        </w:rPr>
        <w:t>The granting of the variance is justified to cure a special circumstance and not simply for the economic convenience of the applicant.</w:t>
      </w:r>
    </w:p>
    <w:p w14:paraId="0ACEE198" w14:textId="77777777" w:rsidR="00463111" w:rsidRDefault="00463111" w:rsidP="00E11018">
      <w:pPr>
        <w:ind w:left="720"/>
        <w:rPr>
          <w:rFonts w:ascii="Arial" w:eastAsia="Calibri" w:hAnsi="Arial" w:cs="Arial"/>
          <w:i/>
          <w:iCs/>
          <w:kern w:val="2"/>
          <w:sz w:val="21"/>
          <w:szCs w:val="21"/>
          <w14:ligatures w14:val="standardContextual"/>
        </w:rPr>
      </w:pPr>
    </w:p>
    <w:p w14:paraId="75176663" w14:textId="77777777" w:rsidR="00463111" w:rsidRPr="000F0D2A"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Analysis:</w:t>
      </w:r>
    </w:p>
    <w:p w14:paraId="4A550568" w14:textId="05139859" w:rsidR="00080F34" w:rsidRDefault="0024697A" w:rsidP="00704B5E">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w:t>
      </w:r>
      <w:r w:rsidR="000C65AD">
        <w:rPr>
          <w:rFonts w:ascii="Arial" w:eastAsia="Calibri" w:hAnsi="Arial" w:cs="Arial"/>
          <w:kern w:val="2"/>
          <w:sz w:val="21"/>
          <w:szCs w:val="21"/>
          <w14:ligatures w14:val="standardContextual"/>
        </w:rPr>
        <w:t xml:space="preserve">Geotechnical </w:t>
      </w:r>
      <w:r w:rsidR="00801ED9">
        <w:rPr>
          <w:rFonts w:ascii="Arial" w:eastAsia="Calibri" w:hAnsi="Arial" w:cs="Arial"/>
          <w:kern w:val="2"/>
          <w:sz w:val="21"/>
          <w:szCs w:val="21"/>
          <w14:ligatures w14:val="standardContextual"/>
        </w:rPr>
        <w:t>Evaluation</w:t>
      </w:r>
      <w:r>
        <w:rPr>
          <w:rFonts w:ascii="Arial" w:eastAsia="Calibri" w:hAnsi="Arial" w:cs="Arial"/>
          <w:kern w:val="2"/>
          <w:sz w:val="21"/>
          <w:szCs w:val="21"/>
          <w14:ligatures w14:val="standardContextual"/>
        </w:rPr>
        <w:t xml:space="preserve"> (Exhibit </w:t>
      </w:r>
      <w:r w:rsidR="000C65AD">
        <w:rPr>
          <w:rFonts w:ascii="Arial" w:eastAsia="Calibri" w:hAnsi="Arial" w:cs="Arial"/>
          <w:kern w:val="2"/>
          <w:sz w:val="21"/>
          <w:szCs w:val="21"/>
          <w14:ligatures w14:val="standardContextual"/>
        </w:rPr>
        <w:t>#10</w:t>
      </w:r>
      <w:r>
        <w:rPr>
          <w:rFonts w:ascii="Arial" w:eastAsia="Calibri" w:hAnsi="Arial" w:cs="Arial"/>
          <w:kern w:val="2"/>
          <w:sz w:val="21"/>
          <w:szCs w:val="21"/>
          <w14:ligatures w14:val="standardContextual"/>
        </w:rPr>
        <w:t xml:space="preserve">) provides the recommendation against construction on </w:t>
      </w:r>
      <w:r w:rsidR="00704B5E">
        <w:rPr>
          <w:rFonts w:ascii="Arial" w:eastAsia="Calibri" w:hAnsi="Arial" w:cs="Arial"/>
          <w:kern w:val="2"/>
          <w:sz w:val="21"/>
          <w:szCs w:val="21"/>
          <w14:ligatures w14:val="standardContextual"/>
        </w:rPr>
        <w:t xml:space="preserve">the steepest slopes in the southern portion of the </w:t>
      </w:r>
      <w:proofErr w:type="gramStart"/>
      <w:r w:rsidR="00704B5E">
        <w:rPr>
          <w:rFonts w:ascii="Arial" w:eastAsia="Calibri" w:hAnsi="Arial" w:cs="Arial"/>
          <w:kern w:val="2"/>
          <w:sz w:val="21"/>
          <w:szCs w:val="21"/>
          <w14:ligatures w14:val="standardContextual"/>
        </w:rPr>
        <w:t>property;</w:t>
      </w:r>
      <w:proofErr w:type="gramEnd"/>
      <w:r w:rsidR="00704B5E">
        <w:rPr>
          <w:rFonts w:ascii="Arial" w:eastAsia="Calibri" w:hAnsi="Arial" w:cs="Arial"/>
          <w:kern w:val="2"/>
          <w:sz w:val="21"/>
          <w:szCs w:val="21"/>
          <w14:ligatures w14:val="standardContextual"/>
        </w:rPr>
        <w:t xml:space="preserve"> </w:t>
      </w:r>
    </w:p>
    <w:p w14:paraId="0950C658" w14:textId="77777777" w:rsidR="00080F34" w:rsidRDefault="00080F34" w:rsidP="00704B5E">
      <w:pPr>
        <w:ind w:left="720"/>
        <w:rPr>
          <w:rFonts w:ascii="Arial" w:eastAsia="Calibri" w:hAnsi="Arial" w:cs="Arial"/>
          <w:kern w:val="2"/>
          <w:sz w:val="21"/>
          <w:szCs w:val="21"/>
          <w14:ligatures w14:val="standardContextual"/>
        </w:rPr>
      </w:pPr>
    </w:p>
    <w:p w14:paraId="52F7763B" w14:textId="15E16E6C" w:rsidR="00463111" w:rsidRDefault="00817787" w:rsidP="00704B5E">
      <w:pPr>
        <w:ind w:left="720"/>
        <w:rPr>
          <w:rFonts w:ascii="Arial" w:eastAsia="Calibri" w:hAnsi="Arial" w:cs="Arial"/>
          <w:i/>
          <w:iCs/>
          <w:kern w:val="2"/>
          <w:sz w:val="21"/>
          <w:szCs w:val="21"/>
          <w14:ligatures w14:val="standardContextual"/>
        </w:rPr>
      </w:pPr>
      <w:r>
        <w:rPr>
          <w:rFonts w:ascii="Arial" w:eastAsia="Calibri" w:hAnsi="Arial" w:cs="Arial"/>
          <w:i/>
          <w:iCs/>
          <w:kern w:val="2"/>
          <w:sz w:val="21"/>
          <w:szCs w:val="21"/>
          <w14:ligatures w14:val="standardContextual"/>
        </w:rPr>
        <w:t>“</w:t>
      </w:r>
      <w:r w:rsidR="00704B5E" w:rsidRPr="00080F34">
        <w:rPr>
          <w:rFonts w:ascii="Arial" w:eastAsia="Calibri" w:hAnsi="Arial" w:cs="Arial"/>
          <w:i/>
          <w:iCs/>
          <w:kern w:val="2"/>
          <w:sz w:val="21"/>
          <w:szCs w:val="21"/>
          <w14:ligatures w14:val="standardContextual"/>
        </w:rPr>
        <w:t xml:space="preserve">Although we do not interpret these areas across the southern portion of the site to represent a significant slope stability hazard, they are the least preferable location for development due to the potential negative </w:t>
      </w:r>
      <w:proofErr w:type="gramStart"/>
      <w:r w:rsidR="00704B5E" w:rsidRPr="00080F34">
        <w:rPr>
          <w:rFonts w:ascii="Arial" w:eastAsia="Calibri" w:hAnsi="Arial" w:cs="Arial"/>
          <w:i/>
          <w:iCs/>
          <w:kern w:val="2"/>
          <w:sz w:val="21"/>
          <w:szCs w:val="21"/>
          <w14:ligatures w14:val="standardContextual"/>
        </w:rPr>
        <w:t>impacts</w:t>
      </w:r>
      <w:proofErr w:type="gramEnd"/>
      <w:r w:rsidR="00704B5E" w:rsidRPr="00080F34">
        <w:rPr>
          <w:rFonts w:ascii="Arial" w:eastAsia="Calibri" w:hAnsi="Arial" w:cs="Arial"/>
          <w:i/>
          <w:iCs/>
          <w:kern w:val="2"/>
          <w:sz w:val="21"/>
          <w:szCs w:val="21"/>
          <w14:ligatures w14:val="standardContextual"/>
        </w:rPr>
        <w:t xml:space="preserve"> development may have on the sensitive slope. It is our interpretation that the minimum buffer reduction of 10 feet from the identified critical slope areas can be applied for future development across the central and lower portions of the site</w:t>
      </w:r>
      <w:r>
        <w:rPr>
          <w:rFonts w:ascii="Arial" w:eastAsia="Calibri" w:hAnsi="Arial" w:cs="Arial"/>
          <w:i/>
          <w:iCs/>
          <w:kern w:val="2"/>
          <w:sz w:val="21"/>
          <w:szCs w:val="21"/>
          <w14:ligatures w14:val="standardContextual"/>
        </w:rPr>
        <w:t>”</w:t>
      </w:r>
      <w:r w:rsidR="00814027">
        <w:rPr>
          <w:rFonts w:ascii="Arial" w:eastAsia="Calibri" w:hAnsi="Arial" w:cs="Arial"/>
          <w:i/>
          <w:iCs/>
          <w:kern w:val="2"/>
          <w:sz w:val="21"/>
          <w:szCs w:val="21"/>
          <w14:ligatures w14:val="standardContextual"/>
        </w:rPr>
        <w:t xml:space="preserve"> </w:t>
      </w:r>
      <w:r w:rsidR="00814027" w:rsidRPr="00814027">
        <w:rPr>
          <w:rFonts w:ascii="Arial" w:eastAsia="Calibri" w:hAnsi="Arial" w:cs="Arial"/>
          <w:kern w:val="2"/>
          <w:sz w:val="21"/>
          <w:szCs w:val="21"/>
          <w14:ligatures w14:val="standardContextual"/>
        </w:rPr>
        <w:t>(p.8)</w:t>
      </w:r>
      <w:r w:rsidR="00704B5E" w:rsidRPr="00814027">
        <w:rPr>
          <w:rFonts w:ascii="Arial" w:eastAsia="Calibri" w:hAnsi="Arial" w:cs="Arial"/>
          <w:kern w:val="2"/>
          <w:sz w:val="21"/>
          <w:szCs w:val="21"/>
          <w14:ligatures w14:val="standardContextual"/>
        </w:rPr>
        <w:t>.</w:t>
      </w:r>
    </w:p>
    <w:p w14:paraId="56D025FF" w14:textId="77777777" w:rsidR="00080F34" w:rsidRDefault="00080F34" w:rsidP="00704B5E">
      <w:pPr>
        <w:ind w:left="720"/>
        <w:rPr>
          <w:rFonts w:ascii="Arial" w:eastAsia="Calibri" w:hAnsi="Arial" w:cs="Arial"/>
          <w:i/>
          <w:iCs/>
          <w:kern w:val="2"/>
          <w:sz w:val="21"/>
          <w:szCs w:val="21"/>
          <w14:ligatures w14:val="standardContextual"/>
        </w:rPr>
      </w:pPr>
    </w:p>
    <w:p w14:paraId="702B985C" w14:textId="3C7EAF5E" w:rsidR="0024697A" w:rsidRDefault="00080F34" w:rsidP="00E1101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reason for locating the proposed residence within the inner 50% of the FWHCA buffer is to avoid potential negative impacts to a sensitive slope and not simply for the economic convenience of the applicant. </w:t>
      </w:r>
    </w:p>
    <w:p w14:paraId="0A457F6A" w14:textId="77777777" w:rsidR="00080F34" w:rsidRPr="0024697A" w:rsidRDefault="00080F34" w:rsidP="00E11018">
      <w:pPr>
        <w:ind w:left="720"/>
        <w:rPr>
          <w:rFonts w:ascii="Arial" w:eastAsia="Calibri" w:hAnsi="Arial" w:cs="Arial"/>
          <w:kern w:val="2"/>
          <w:sz w:val="21"/>
          <w:szCs w:val="21"/>
          <w14:ligatures w14:val="standardContextual"/>
        </w:rPr>
      </w:pPr>
    </w:p>
    <w:p w14:paraId="0D03E6F2" w14:textId="38440119" w:rsidR="00463111" w:rsidRDefault="00463111" w:rsidP="00463111">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08B2675B" w14:textId="1F93EC34" w:rsidR="00080F34" w:rsidRPr="00080F34" w:rsidRDefault="00080F34" w:rsidP="00463111">
      <w:pPr>
        <w:ind w:left="720"/>
        <w:rPr>
          <w:rFonts w:ascii="Arial" w:eastAsia="Calibri" w:hAnsi="Arial" w:cs="Arial"/>
          <w:i/>
          <w:iCs/>
          <w:kern w:val="2"/>
          <w:sz w:val="21"/>
          <w:szCs w:val="21"/>
          <w14:ligatures w14:val="standardContextual"/>
        </w:rPr>
      </w:pPr>
      <w:r w:rsidRPr="00080F34">
        <w:rPr>
          <w:rFonts w:ascii="Arial" w:eastAsia="Calibri" w:hAnsi="Arial" w:cs="Arial"/>
          <w:kern w:val="2"/>
          <w:sz w:val="21"/>
          <w:szCs w:val="21"/>
          <w14:ligatures w14:val="standardContextual"/>
        </w:rPr>
        <w:t>Yes</w:t>
      </w:r>
    </w:p>
    <w:p w14:paraId="374BC40E" w14:textId="77777777" w:rsidR="00D8405A" w:rsidRDefault="00D8405A" w:rsidP="00E11018">
      <w:pPr>
        <w:ind w:left="720"/>
        <w:rPr>
          <w:rFonts w:ascii="Arial" w:eastAsia="Calibri" w:hAnsi="Arial" w:cs="Arial"/>
          <w:i/>
          <w:iCs/>
          <w:kern w:val="2"/>
          <w:sz w:val="21"/>
          <w:szCs w:val="21"/>
          <w14:ligatures w14:val="standardContextual"/>
        </w:rPr>
      </w:pPr>
    </w:p>
    <w:p w14:paraId="3AB026D1" w14:textId="685BFFDE" w:rsidR="00D8405A" w:rsidRPr="00080F34" w:rsidRDefault="00D8405A" w:rsidP="00080F34">
      <w:pPr>
        <w:rPr>
          <w:rFonts w:ascii="Arial" w:eastAsia="Calibri" w:hAnsi="Arial" w:cs="Arial"/>
          <w:b/>
          <w:bCs/>
          <w:kern w:val="2"/>
          <w:sz w:val="21"/>
          <w:szCs w:val="21"/>
          <w:u w:val="single"/>
          <w14:ligatures w14:val="standardContextual"/>
        </w:rPr>
      </w:pPr>
      <w:r w:rsidRPr="00D8405A">
        <w:rPr>
          <w:rFonts w:ascii="Arial" w:eastAsia="Calibri" w:hAnsi="Arial" w:cs="Arial"/>
          <w:i/>
          <w:iCs/>
          <w:kern w:val="2"/>
          <w:sz w:val="21"/>
          <w:szCs w:val="21"/>
          <w14:ligatures w14:val="standardContextual"/>
        </w:rPr>
        <w:t xml:space="preserve"> </w:t>
      </w:r>
      <w:r w:rsidRPr="00080F34">
        <w:rPr>
          <w:rFonts w:ascii="Arial" w:eastAsia="Calibri" w:hAnsi="Arial" w:cs="Arial"/>
          <w:b/>
          <w:bCs/>
          <w:kern w:val="2"/>
          <w:sz w:val="21"/>
          <w:szCs w:val="21"/>
          <w:u w:val="single"/>
          <w14:ligatures w14:val="standardContextual"/>
        </w:rPr>
        <w:t>SCC 14.58.040(</w:t>
      </w:r>
      <w:proofErr w:type="gramStart"/>
      <w:r w:rsidRPr="00080F34">
        <w:rPr>
          <w:rFonts w:ascii="Arial" w:eastAsia="Calibri" w:hAnsi="Arial" w:cs="Arial"/>
          <w:b/>
          <w:bCs/>
          <w:kern w:val="2"/>
          <w:sz w:val="21"/>
          <w:szCs w:val="21"/>
          <w:u w:val="single"/>
          <w14:ligatures w14:val="standardContextual"/>
        </w:rPr>
        <w:t>2)(</w:t>
      </w:r>
      <w:proofErr w:type="gramEnd"/>
      <w:r w:rsidRPr="00080F34">
        <w:rPr>
          <w:rFonts w:ascii="Arial" w:eastAsia="Calibri" w:hAnsi="Arial" w:cs="Arial"/>
          <w:b/>
          <w:bCs/>
          <w:kern w:val="2"/>
          <w:sz w:val="21"/>
          <w:szCs w:val="21"/>
          <w:u w:val="single"/>
          <w14:ligatures w14:val="standardContextual"/>
        </w:rPr>
        <w:t>a-d) Review criteria</w:t>
      </w:r>
      <w:r w:rsidR="00080F34">
        <w:rPr>
          <w:rFonts w:ascii="Arial" w:eastAsia="Calibri" w:hAnsi="Arial" w:cs="Arial"/>
          <w:b/>
          <w:bCs/>
          <w:kern w:val="2"/>
          <w:sz w:val="21"/>
          <w:szCs w:val="21"/>
          <w:u w:val="single"/>
          <w14:ligatures w14:val="standardContextual"/>
        </w:rPr>
        <w:t xml:space="preserve"> for all variances</w:t>
      </w:r>
      <w:r w:rsidRPr="00080F34">
        <w:rPr>
          <w:rFonts w:ascii="Arial" w:eastAsia="Calibri" w:hAnsi="Arial" w:cs="Arial"/>
          <w:b/>
          <w:bCs/>
          <w:kern w:val="2"/>
          <w:sz w:val="21"/>
          <w:szCs w:val="21"/>
          <w:u w:val="single"/>
          <w14:ligatures w14:val="standardContextual"/>
        </w:rPr>
        <w:t>.</w:t>
      </w:r>
    </w:p>
    <w:p w14:paraId="4519E44A" w14:textId="77777777" w:rsidR="00D8405A" w:rsidRDefault="00D8405A" w:rsidP="00E11018">
      <w:pPr>
        <w:ind w:left="720"/>
        <w:rPr>
          <w:rFonts w:ascii="Arial" w:eastAsia="Calibri" w:hAnsi="Arial" w:cs="Arial"/>
          <w:i/>
          <w:iCs/>
          <w:kern w:val="2"/>
          <w:sz w:val="21"/>
          <w:szCs w:val="21"/>
          <w14:ligatures w14:val="standardContextual"/>
        </w:rPr>
      </w:pPr>
    </w:p>
    <w:p w14:paraId="40F26FC5" w14:textId="77777777" w:rsidR="00080F34" w:rsidRDefault="00080F34" w:rsidP="00080F34">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)(a)</w:t>
      </w:r>
    </w:p>
    <w:p w14:paraId="107F3F18" w14:textId="77777777" w:rsidR="00080F34" w:rsidRDefault="00080F34" w:rsidP="00080F34">
      <w:pPr>
        <w:rPr>
          <w:rFonts w:ascii="Arial" w:eastAsia="Calibri" w:hAnsi="Arial" w:cs="Arial"/>
          <w:b/>
          <w:bCs/>
          <w:kern w:val="2"/>
          <w:sz w:val="21"/>
          <w:szCs w:val="21"/>
          <w:u w:val="single"/>
          <w14:ligatures w14:val="standardContextual"/>
        </w:rPr>
      </w:pPr>
    </w:p>
    <w:p w14:paraId="2F153D6A" w14:textId="2FB6BD0C" w:rsidR="00D8405A" w:rsidRDefault="00D8405A" w:rsidP="00080F34">
      <w:pPr>
        <w:ind w:left="720"/>
        <w:rPr>
          <w:rFonts w:ascii="Arial" w:eastAsia="Calibri" w:hAnsi="Arial" w:cs="Arial"/>
          <w:i/>
          <w:iCs/>
          <w:kern w:val="2"/>
          <w:sz w:val="21"/>
          <w:szCs w:val="21"/>
          <w14:ligatures w14:val="standardContextual"/>
        </w:rPr>
      </w:pPr>
      <w:r w:rsidRPr="00080F34">
        <w:rPr>
          <w:rFonts w:ascii="Arial" w:eastAsia="Calibri" w:hAnsi="Arial" w:cs="Arial"/>
          <w:i/>
          <w:iCs/>
          <w:kern w:val="2"/>
          <w:sz w:val="21"/>
          <w:szCs w:val="21"/>
          <w14:ligatures w14:val="standardContextual"/>
        </w:rPr>
        <w:t>The variance complies with any relevant variance criteria found in other sections of Skagit County Code.</w:t>
      </w:r>
    </w:p>
    <w:p w14:paraId="7F9CD229" w14:textId="77777777" w:rsidR="00DD6C63" w:rsidRDefault="00DD6C63" w:rsidP="00080F34">
      <w:pPr>
        <w:ind w:left="720"/>
        <w:rPr>
          <w:rFonts w:ascii="Arial" w:eastAsia="Calibri" w:hAnsi="Arial" w:cs="Arial"/>
          <w:i/>
          <w:iCs/>
          <w:kern w:val="2"/>
          <w:sz w:val="21"/>
          <w:szCs w:val="21"/>
          <w14:ligatures w14:val="standardContextual"/>
        </w:rPr>
      </w:pPr>
    </w:p>
    <w:p w14:paraId="07473F57" w14:textId="77777777" w:rsidR="00DD6C63" w:rsidRDefault="00DD6C63" w:rsidP="00DD6C63">
      <w:pPr>
        <w:pStyle w:val="ListParagraph"/>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43409BA3" w14:textId="17394AD2" w:rsidR="007F5106" w:rsidRDefault="00DC6B13" w:rsidP="00DD6C63">
      <w:pPr>
        <w:pStyle w:val="ListParagraph"/>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lastRenderedPageBreak/>
        <w:t xml:space="preserve">The variance application is analyzed for compliance with the CAO and SMP. Preliminary review was provided by County staff </w:t>
      </w:r>
      <w:proofErr w:type="gramStart"/>
      <w:r>
        <w:rPr>
          <w:rFonts w:ascii="Arial" w:eastAsia="Calibri" w:hAnsi="Arial" w:cs="Arial"/>
          <w:kern w:val="2"/>
          <w:sz w:val="21"/>
          <w:szCs w:val="21"/>
          <w14:ligatures w14:val="standardContextual"/>
        </w:rPr>
        <w:t>in regard to</w:t>
      </w:r>
      <w:proofErr w:type="gramEnd"/>
      <w:r>
        <w:rPr>
          <w:rFonts w:ascii="Arial" w:eastAsia="Calibri" w:hAnsi="Arial" w:cs="Arial"/>
          <w:kern w:val="2"/>
          <w:sz w:val="21"/>
          <w:szCs w:val="21"/>
          <w14:ligatures w14:val="standardContextual"/>
        </w:rPr>
        <w:t xml:space="preserve"> access requirements, drinking water, septic, stormwater, fire code, and zoning</w:t>
      </w:r>
      <w:r w:rsidR="00F51A41">
        <w:rPr>
          <w:rFonts w:ascii="Arial" w:eastAsia="Calibri" w:hAnsi="Arial" w:cs="Arial"/>
          <w:kern w:val="2"/>
          <w:sz w:val="21"/>
          <w:szCs w:val="21"/>
          <w14:ligatures w14:val="standardContextual"/>
        </w:rPr>
        <w:t>.</w:t>
      </w:r>
      <w:r>
        <w:rPr>
          <w:rFonts w:ascii="Arial" w:eastAsia="Calibri" w:hAnsi="Arial" w:cs="Arial"/>
          <w:kern w:val="2"/>
          <w:sz w:val="21"/>
          <w:szCs w:val="21"/>
          <w14:ligatures w14:val="standardContextual"/>
        </w:rPr>
        <w:t xml:space="preserve"> No conflicts were identified </w:t>
      </w:r>
      <w:r w:rsidR="009405AC">
        <w:rPr>
          <w:rFonts w:ascii="Arial" w:eastAsia="Calibri" w:hAnsi="Arial" w:cs="Arial"/>
          <w:kern w:val="2"/>
          <w:sz w:val="21"/>
          <w:szCs w:val="21"/>
          <w14:ligatures w14:val="standardContextual"/>
        </w:rPr>
        <w:t>however</w:t>
      </w:r>
      <w:r>
        <w:rPr>
          <w:rFonts w:ascii="Arial" w:eastAsia="Calibri" w:hAnsi="Arial" w:cs="Arial"/>
          <w:kern w:val="2"/>
          <w:sz w:val="21"/>
          <w:szCs w:val="21"/>
          <w14:ligatures w14:val="standardContextual"/>
        </w:rPr>
        <w:t xml:space="preserve"> further review </w:t>
      </w:r>
      <w:r w:rsidR="007F5106">
        <w:rPr>
          <w:rFonts w:ascii="Arial" w:eastAsia="Calibri" w:hAnsi="Arial" w:cs="Arial"/>
          <w:kern w:val="2"/>
          <w:sz w:val="21"/>
          <w:szCs w:val="21"/>
          <w14:ligatures w14:val="standardContextual"/>
        </w:rPr>
        <w:t>by</w:t>
      </w:r>
      <w:r>
        <w:rPr>
          <w:rFonts w:ascii="Arial" w:eastAsia="Calibri" w:hAnsi="Arial" w:cs="Arial"/>
          <w:kern w:val="2"/>
          <w:sz w:val="21"/>
          <w:szCs w:val="21"/>
          <w14:ligatures w14:val="standardContextual"/>
        </w:rPr>
        <w:t xml:space="preserve"> these disciplines will occur when the building, land disturbance, and septic permits</w:t>
      </w:r>
      <w:r w:rsidR="009405AC">
        <w:rPr>
          <w:rFonts w:ascii="Arial" w:eastAsia="Calibri" w:hAnsi="Arial" w:cs="Arial"/>
          <w:kern w:val="2"/>
          <w:sz w:val="21"/>
          <w:szCs w:val="21"/>
          <w14:ligatures w14:val="standardContextual"/>
        </w:rPr>
        <w:t xml:space="preserve"> are submitted</w:t>
      </w:r>
    </w:p>
    <w:p w14:paraId="249674EB" w14:textId="3C271AEC" w:rsidR="00DC6B13" w:rsidRPr="00DC6B13" w:rsidRDefault="00DC6B13" w:rsidP="00DD6C63">
      <w:pPr>
        <w:pStyle w:val="ListParagraph"/>
        <w:rPr>
          <w:rFonts w:ascii="Arial" w:eastAsia="Calibri" w:hAnsi="Arial" w:cs="Arial"/>
          <w:i/>
          <w:iCs/>
          <w:kern w:val="2"/>
          <w:sz w:val="21"/>
          <w:szCs w:val="21"/>
          <w14:ligatures w14:val="standardContextual"/>
        </w:rPr>
      </w:pPr>
      <w:r>
        <w:rPr>
          <w:rFonts w:ascii="Arial" w:eastAsia="Calibri" w:hAnsi="Arial" w:cs="Arial"/>
          <w:kern w:val="2"/>
          <w:sz w:val="21"/>
          <w:szCs w:val="21"/>
          <w14:ligatures w14:val="standardContextual"/>
        </w:rPr>
        <w:t xml:space="preserve">. </w:t>
      </w:r>
    </w:p>
    <w:p w14:paraId="53558E66" w14:textId="7E2E3EE2" w:rsidR="00DD6C63" w:rsidRDefault="00DD6C63" w:rsidP="00DD6C63">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1444B5D3" w14:textId="32D80E40" w:rsidR="00DD6C63" w:rsidRPr="00992783" w:rsidRDefault="00992783" w:rsidP="00DD6C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6D523EFC" w14:textId="77777777" w:rsidR="00DD6C63" w:rsidRPr="00080F34" w:rsidRDefault="00DD6C63" w:rsidP="00080F34">
      <w:pPr>
        <w:ind w:left="720"/>
        <w:rPr>
          <w:rFonts w:ascii="Arial" w:eastAsia="Calibri" w:hAnsi="Arial" w:cs="Arial"/>
          <w:i/>
          <w:iCs/>
          <w:kern w:val="2"/>
          <w:sz w:val="21"/>
          <w:szCs w:val="21"/>
          <w14:ligatures w14:val="standardContextual"/>
        </w:rPr>
      </w:pPr>
    </w:p>
    <w:p w14:paraId="047B4428" w14:textId="3F97DC83" w:rsidR="00080F34" w:rsidRPr="00080F34" w:rsidRDefault="00080F34" w:rsidP="00080F34">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b</w:t>
      </w:r>
      <w:r w:rsidRPr="00080F34">
        <w:rPr>
          <w:rFonts w:ascii="Arial" w:eastAsia="Calibri" w:hAnsi="Arial" w:cs="Arial"/>
          <w:b/>
          <w:bCs/>
          <w:kern w:val="2"/>
          <w:sz w:val="21"/>
          <w:szCs w:val="21"/>
          <w:u w:val="single"/>
          <w14:ligatures w14:val="standardContextual"/>
        </w:rPr>
        <w:t>)</w:t>
      </w:r>
    </w:p>
    <w:p w14:paraId="60682B01" w14:textId="77777777" w:rsidR="00080F34" w:rsidRDefault="00080F34" w:rsidP="00080F34">
      <w:pPr>
        <w:ind w:left="720"/>
        <w:rPr>
          <w:rFonts w:ascii="Arial" w:eastAsia="Calibri" w:hAnsi="Arial" w:cs="Arial"/>
          <w:i/>
          <w:iCs/>
          <w:kern w:val="2"/>
          <w:sz w:val="21"/>
          <w:szCs w:val="21"/>
          <w14:ligatures w14:val="standardContextual"/>
        </w:rPr>
      </w:pPr>
    </w:p>
    <w:p w14:paraId="69CEFA3E" w14:textId="77777777" w:rsidR="00DD6C63" w:rsidRDefault="00D8405A" w:rsidP="00080F34">
      <w:pPr>
        <w:ind w:left="720"/>
        <w:rPr>
          <w:rFonts w:ascii="Arial" w:eastAsia="Calibri" w:hAnsi="Arial" w:cs="Arial"/>
          <w:i/>
          <w:iCs/>
          <w:kern w:val="2"/>
          <w:sz w:val="21"/>
          <w:szCs w:val="21"/>
          <w14:ligatures w14:val="standardContextual"/>
        </w:rPr>
      </w:pPr>
      <w:r w:rsidRPr="00080F34">
        <w:rPr>
          <w:rFonts w:ascii="Arial" w:eastAsia="Calibri" w:hAnsi="Arial" w:cs="Arial"/>
          <w:i/>
          <w:iCs/>
          <w:kern w:val="2"/>
          <w:sz w:val="21"/>
          <w:szCs w:val="21"/>
          <w14:ligatures w14:val="standardContextual"/>
        </w:rPr>
        <w:t>The variance is the minimum variance that will make possible the reasonable use of land, building, or structure.</w:t>
      </w:r>
    </w:p>
    <w:p w14:paraId="26B41B60" w14:textId="77777777" w:rsidR="00DD6C63" w:rsidRDefault="00DD6C63" w:rsidP="00080F34">
      <w:pPr>
        <w:ind w:left="720"/>
        <w:rPr>
          <w:rFonts w:ascii="Arial" w:eastAsia="Calibri" w:hAnsi="Arial" w:cs="Arial"/>
          <w:i/>
          <w:iCs/>
          <w:kern w:val="2"/>
          <w:sz w:val="21"/>
          <w:szCs w:val="21"/>
          <w14:ligatures w14:val="standardContextual"/>
        </w:rPr>
      </w:pPr>
    </w:p>
    <w:p w14:paraId="668B0C63" w14:textId="77777777" w:rsidR="00DD6C63" w:rsidRDefault="00DD6C63" w:rsidP="00DD6C63">
      <w:pPr>
        <w:pStyle w:val="ListParagraph"/>
        <w:rPr>
          <w:rFonts w:ascii="Arial" w:eastAsia="Calibri" w:hAnsi="Arial" w:cs="Arial"/>
          <w:i/>
          <w:iCs/>
          <w:kern w:val="2"/>
          <w:sz w:val="21"/>
          <w:szCs w:val="21"/>
          <w14:ligatures w14:val="standardContextual"/>
        </w:rPr>
      </w:pPr>
      <w:r>
        <w:rPr>
          <w:rFonts w:ascii="Arial" w:eastAsia="Calibri" w:hAnsi="Arial" w:cs="Arial"/>
          <w:b/>
          <w:bCs/>
          <w:kern w:val="2"/>
          <w:sz w:val="21"/>
          <w:szCs w:val="21"/>
          <w14:ligatures w14:val="standardContextual"/>
        </w:rPr>
        <w:t>Analysis:</w:t>
      </w:r>
    </w:p>
    <w:p w14:paraId="26D6B074" w14:textId="77777777" w:rsidR="00992783" w:rsidRDefault="00992783" w:rsidP="00DD6C63">
      <w:pPr>
        <w:ind w:left="720"/>
        <w:rPr>
          <w:rFonts w:ascii="Arial" w:eastAsia="Calibri" w:hAnsi="Arial" w:cs="Arial"/>
          <w:b/>
          <w:bCs/>
          <w:kern w:val="2"/>
          <w:sz w:val="21"/>
          <w:szCs w:val="21"/>
          <w14:ligatures w14:val="standardContextual"/>
        </w:rPr>
      </w:pPr>
    </w:p>
    <w:p w14:paraId="4CE60954" w14:textId="443A4436" w:rsidR="00992783" w:rsidRPr="00992783" w:rsidRDefault="00992783" w:rsidP="00DD6C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project proposal includes a new residence covering approximately 8</w:t>
      </w:r>
      <w:r w:rsidR="00814027">
        <w:rPr>
          <w:rFonts w:ascii="Arial" w:eastAsia="Calibri" w:hAnsi="Arial" w:cs="Arial"/>
          <w:kern w:val="2"/>
          <w:sz w:val="21"/>
          <w:szCs w:val="21"/>
          <w14:ligatures w14:val="standardContextual"/>
        </w:rPr>
        <w:t>64</w:t>
      </w:r>
      <w:r>
        <w:rPr>
          <w:rFonts w:ascii="Arial" w:eastAsia="Calibri" w:hAnsi="Arial" w:cs="Arial"/>
          <w:kern w:val="2"/>
          <w:sz w:val="21"/>
          <w:szCs w:val="21"/>
          <w14:ligatures w14:val="standardContextual"/>
        </w:rPr>
        <w:t xml:space="preserve"> sf, accessed by a staircase. No driveway or garage is proposed. The proposed structure is relatively small compared to other new structures in the neighborhood and is placed as far landward from the OHWM as possible without impacting the sensitive slope on the southern portion of the property. </w:t>
      </w:r>
    </w:p>
    <w:p w14:paraId="3BAA64D2" w14:textId="77777777" w:rsidR="00992783" w:rsidRDefault="00992783" w:rsidP="00DD6C63">
      <w:pPr>
        <w:ind w:left="720"/>
        <w:rPr>
          <w:rFonts w:ascii="Arial" w:eastAsia="Calibri" w:hAnsi="Arial" w:cs="Arial"/>
          <w:b/>
          <w:bCs/>
          <w:kern w:val="2"/>
          <w:sz w:val="21"/>
          <w:szCs w:val="21"/>
          <w14:ligatures w14:val="standardContextual"/>
        </w:rPr>
      </w:pPr>
    </w:p>
    <w:p w14:paraId="7F671BFC" w14:textId="153C0C23" w:rsidR="00DD6C63" w:rsidRDefault="00DD6C63" w:rsidP="00DD6C63">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1BF49F1E" w14:textId="7403B2FA" w:rsidR="00D8405A" w:rsidRPr="00080F34" w:rsidRDefault="00992783" w:rsidP="00080F34">
      <w:pPr>
        <w:ind w:left="720"/>
        <w:rPr>
          <w:rFonts w:ascii="Arial" w:eastAsia="Calibri" w:hAnsi="Arial" w:cs="Arial"/>
          <w:i/>
          <w:iCs/>
          <w:kern w:val="2"/>
          <w:sz w:val="21"/>
          <w:szCs w:val="21"/>
          <w14:ligatures w14:val="standardContextual"/>
        </w:rPr>
      </w:pPr>
      <w:r w:rsidRPr="00992783">
        <w:rPr>
          <w:rFonts w:ascii="Arial" w:eastAsia="Calibri" w:hAnsi="Arial" w:cs="Arial"/>
          <w:kern w:val="2"/>
          <w:sz w:val="21"/>
          <w:szCs w:val="21"/>
          <w14:ligatures w14:val="standardContextual"/>
        </w:rPr>
        <w:t>Yes</w:t>
      </w:r>
      <w:r w:rsidR="00D8405A" w:rsidRPr="00080F34">
        <w:rPr>
          <w:rFonts w:ascii="Arial" w:eastAsia="Calibri" w:hAnsi="Arial" w:cs="Arial"/>
          <w:i/>
          <w:iCs/>
          <w:kern w:val="2"/>
          <w:sz w:val="21"/>
          <w:szCs w:val="21"/>
          <w14:ligatures w14:val="standardContextual"/>
        </w:rPr>
        <w:br/>
      </w:r>
    </w:p>
    <w:p w14:paraId="623AC6B9" w14:textId="40F3EB1C" w:rsidR="00080F34" w:rsidRDefault="00080F34" w:rsidP="00080F34">
      <w:pPr>
        <w:rPr>
          <w:rFonts w:ascii="Arial" w:eastAsia="Calibri" w:hAnsi="Arial" w:cs="Arial"/>
          <w:i/>
          <w:iCs/>
          <w:kern w:val="2"/>
          <w:sz w:val="21"/>
          <w:szCs w:val="21"/>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c</w:t>
      </w:r>
      <w:r w:rsidRPr="00080F34">
        <w:rPr>
          <w:rFonts w:ascii="Arial" w:eastAsia="Calibri" w:hAnsi="Arial" w:cs="Arial"/>
          <w:b/>
          <w:bCs/>
          <w:kern w:val="2"/>
          <w:sz w:val="21"/>
          <w:szCs w:val="21"/>
          <w:u w:val="single"/>
          <w14:ligatures w14:val="standardContextual"/>
        </w:rPr>
        <w:t>)</w:t>
      </w:r>
    </w:p>
    <w:p w14:paraId="0B5C1F4F" w14:textId="77777777" w:rsidR="00080F34" w:rsidRDefault="00080F34" w:rsidP="00080F34">
      <w:pPr>
        <w:ind w:left="720"/>
        <w:rPr>
          <w:rFonts w:ascii="Arial" w:eastAsia="Calibri" w:hAnsi="Arial" w:cs="Arial"/>
          <w:i/>
          <w:iCs/>
          <w:kern w:val="2"/>
          <w:sz w:val="21"/>
          <w:szCs w:val="21"/>
          <w14:ligatures w14:val="standardContextual"/>
        </w:rPr>
      </w:pPr>
    </w:p>
    <w:p w14:paraId="3EDED428" w14:textId="77777777" w:rsidR="00DD6C63" w:rsidRDefault="005B402F" w:rsidP="00080F34">
      <w:pPr>
        <w:ind w:left="720"/>
        <w:rPr>
          <w:rFonts w:ascii="Arial" w:eastAsia="Calibri" w:hAnsi="Arial" w:cs="Arial"/>
          <w:i/>
          <w:iCs/>
          <w:kern w:val="2"/>
          <w:sz w:val="21"/>
          <w:szCs w:val="21"/>
          <w14:ligatures w14:val="standardContextual"/>
        </w:rPr>
      </w:pPr>
      <w:r w:rsidRPr="00080F34">
        <w:rPr>
          <w:rFonts w:ascii="Arial" w:eastAsia="Calibri" w:hAnsi="Arial" w:cs="Arial"/>
          <w:i/>
          <w:iCs/>
          <w:kern w:val="2"/>
          <w:sz w:val="21"/>
          <w:szCs w:val="21"/>
          <w14:ligatures w14:val="standardContextual"/>
        </w:rPr>
        <w:t>The granting of the variance will be in harmony with the general purpose and intent of this Title and other applicable provisions of the Skagit County Code, and will not be injurious to the neighborhood, or otherwise detrimental to public welfare.</w:t>
      </w:r>
    </w:p>
    <w:p w14:paraId="4A30E687" w14:textId="77777777" w:rsidR="00DD6C63" w:rsidRDefault="00DD6C63" w:rsidP="00080F34">
      <w:pPr>
        <w:ind w:left="720"/>
        <w:rPr>
          <w:rFonts w:ascii="Arial" w:eastAsia="Calibri" w:hAnsi="Arial" w:cs="Arial"/>
          <w:i/>
          <w:iCs/>
          <w:kern w:val="2"/>
          <w:sz w:val="21"/>
          <w:szCs w:val="21"/>
          <w14:ligatures w14:val="standardContextual"/>
        </w:rPr>
      </w:pPr>
    </w:p>
    <w:p w14:paraId="510895D8" w14:textId="63D0FAF0" w:rsidR="00DD6C63" w:rsidRDefault="00DD6C63" w:rsidP="00DD6C63">
      <w:pPr>
        <w:pStyle w:val="ListParagraph"/>
        <w:rPr>
          <w:rFonts w:ascii="Arial" w:eastAsia="Calibri" w:hAnsi="Arial" w:cs="Arial"/>
          <w:i/>
          <w:iCs/>
          <w:kern w:val="2"/>
          <w:sz w:val="21"/>
          <w:szCs w:val="21"/>
          <w14:ligatures w14:val="standardContextual"/>
        </w:rPr>
      </w:pPr>
      <w:r>
        <w:rPr>
          <w:rFonts w:ascii="Arial" w:eastAsia="Calibri" w:hAnsi="Arial" w:cs="Arial"/>
          <w:b/>
          <w:bCs/>
          <w:kern w:val="2"/>
          <w:sz w:val="21"/>
          <w:szCs w:val="21"/>
          <w14:ligatures w14:val="standardContextual"/>
        </w:rPr>
        <w:t>Analysis:</w:t>
      </w:r>
    </w:p>
    <w:p w14:paraId="4FCD0157" w14:textId="4F54DF94" w:rsidR="00D52C88" w:rsidRDefault="00D52C88" w:rsidP="00DD6C63">
      <w:pPr>
        <w:ind w:left="720"/>
        <w:rPr>
          <w:rFonts w:ascii="Arial" w:eastAsia="Calibri" w:hAnsi="Arial" w:cs="Arial"/>
          <w:b/>
          <w:bCs/>
          <w:kern w:val="2"/>
          <w:sz w:val="21"/>
          <w:szCs w:val="21"/>
          <w14:ligatures w14:val="standardContextual"/>
        </w:rPr>
      </w:pPr>
    </w:p>
    <w:p w14:paraId="1F5D8609" w14:textId="45FEF1BB" w:rsidR="00D52C88" w:rsidRDefault="00D52C88" w:rsidP="00DD6C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The project is located to protect the sensitive slope on the south</w:t>
      </w:r>
      <w:r w:rsidR="006A0C41">
        <w:rPr>
          <w:rFonts w:ascii="Arial" w:eastAsia="Calibri" w:hAnsi="Arial" w:cs="Arial"/>
          <w:kern w:val="2"/>
          <w:sz w:val="21"/>
          <w:szCs w:val="21"/>
          <w14:ligatures w14:val="standardContextual"/>
        </w:rPr>
        <w:t>ern</w:t>
      </w:r>
      <w:r>
        <w:rPr>
          <w:rFonts w:ascii="Arial" w:eastAsia="Calibri" w:hAnsi="Arial" w:cs="Arial"/>
          <w:kern w:val="2"/>
          <w:sz w:val="21"/>
          <w:szCs w:val="21"/>
          <w14:ligatures w14:val="standardContextual"/>
        </w:rPr>
        <w:t xml:space="preserve"> part of the property by avoiding construction in that area and maintaining existing mature trees. Slope protection is essential for protecting the subject property, neighboring properties, the adjacent County road, and water quality in Lake Cavanaugh, which provides fish habitat and serves as a drinking water source for several residences in the area. </w:t>
      </w:r>
    </w:p>
    <w:p w14:paraId="2F47BA09" w14:textId="77777777" w:rsidR="009A6203" w:rsidRDefault="009A6203" w:rsidP="00DD6C63">
      <w:pPr>
        <w:ind w:left="720"/>
        <w:rPr>
          <w:rFonts w:ascii="Arial" w:eastAsia="Calibri" w:hAnsi="Arial" w:cs="Arial"/>
          <w:kern w:val="2"/>
          <w:sz w:val="21"/>
          <w:szCs w:val="21"/>
          <w14:ligatures w14:val="standardContextual"/>
        </w:rPr>
      </w:pPr>
    </w:p>
    <w:p w14:paraId="5FAEAB8C" w14:textId="19BB2065" w:rsidR="009A6203" w:rsidRPr="00D52C88" w:rsidRDefault="009A6203" w:rsidP="00DD6C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Compensatory mitigation will be required to enhance the remaining F</w:t>
      </w:r>
      <w:r w:rsidR="00814027">
        <w:rPr>
          <w:rFonts w:ascii="Arial" w:eastAsia="Calibri" w:hAnsi="Arial" w:cs="Arial"/>
          <w:kern w:val="2"/>
          <w:sz w:val="21"/>
          <w:szCs w:val="21"/>
          <w14:ligatures w14:val="standardContextual"/>
        </w:rPr>
        <w:t>W</w:t>
      </w:r>
      <w:r>
        <w:rPr>
          <w:rFonts w:ascii="Arial" w:eastAsia="Calibri" w:hAnsi="Arial" w:cs="Arial"/>
          <w:kern w:val="2"/>
          <w:sz w:val="21"/>
          <w:szCs w:val="21"/>
          <w14:ligatures w14:val="standardContextual"/>
        </w:rPr>
        <w:t>HCA buffer with the intent of protecting water quality and</w:t>
      </w:r>
      <w:r w:rsidR="00711F31">
        <w:rPr>
          <w:rFonts w:ascii="Arial" w:eastAsia="Calibri" w:hAnsi="Arial" w:cs="Arial"/>
          <w:kern w:val="2"/>
          <w:sz w:val="21"/>
          <w:szCs w:val="21"/>
          <w14:ligatures w14:val="standardContextual"/>
        </w:rPr>
        <w:t xml:space="preserve"> improving</w:t>
      </w:r>
      <w:r>
        <w:rPr>
          <w:rFonts w:ascii="Arial" w:eastAsia="Calibri" w:hAnsi="Arial" w:cs="Arial"/>
          <w:kern w:val="2"/>
          <w:sz w:val="21"/>
          <w:szCs w:val="21"/>
          <w14:ligatures w14:val="standardContextual"/>
        </w:rPr>
        <w:t xml:space="preserve"> habitat. </w:t>
      </w:r>
    </w:p>
    <w:p w14:paraId="6DC6CD18" w14:textId="77777777" w:rsidR="00D52C88" w:rsidRDefault="00D52C88" w:rsidP="00DD6C63">
      <w:pPr>
        <w:ind w:left="720"/>
        <w:rPr>
          <w:rFonts w:ascii="Arial" w:eastAsia="Calibri" w:hAnsi="Arial" w:cs="Arial"/>
          <w:b/>
          <w:bCs/>
          <w:kern w:val="2"/>
          <w:sz w:val="21"/>
          <w:szCs w:val="21"/>
          <w14:ligatures w14:val="standardContextual"/>
        </w:rPr>
      </w:pPr>
    </w:p>
    <w:p w14:paraId="51696046" w14:textId="49C38B60" w:rsidR="00DD6C63" w:rsidRDefault="00DD6C63" w:rsidP="00DD6C63">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529F5158" w14:textId="0769AD83" w:rsidR="00DD6C63" w:rsidRPr="00D52C88" w:rsidRDefault="00D52C88" w:rsidP="00DD6C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1017801E" w14:textId="31375EAD" w:rsidR="00080F34" w:rsidRDefault="00080F34" w:rsidP="00080F34">
      <w:pPr>
        <w:ind w:left="720"/>
        <w:rPr>
          <w:rFonts w:ascii="Arial" w:eastAsia="Calibri" w:hAnsi="Arial" w:cs="Arial"/>
          <w:i/>
          <w:iCs/>
          <w:kern w:val="2"/>
          <w:sz w:val="21"/>
          <w:szCs w:val="21"/>
          <w14:ligatures w14:val="standardContextual"/>
        </w:rPr>
      </w:pPr>
    </w:p>
    <w:p w14:paraId="2BFCA302" w14:textId="46B39029" w:rsidR="00080F34" w:rsidRDefault="00080F34" w:rsidP="00080F34">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f</w:t>
      </w:r>
      <w:r w:rsidRPr="00080F34">
        <w:rPr>
          <w:rFonts w:ascii="Arial" w:eastAsia="Calibri" w:hAnsi="Arial" w:cs="Arial"/>
          <w:b/>
          <w:bCs/>
          <w:kern w:val="2"/>
          <w:sz w:val="21"/>
          <w:szCs w:val="21"/>
          <w:u w:val="single"/>
          <w14:ligatures w14:val="standardContextual"/>
        </w:rPr>
        <w:t>)</w:t>
      </w:r>
      <w:r w:rsidR="00AE0497">
        <w:rPr>
          <w:rFonts w:ascii="Arial" w:eastAsia="Calibri" w:hAnsi="Arial" w:cs="Arial"/>
          <w:b/>
          <w:bCs/>
          <w:kern w:val="2"/>
          <w:sz w:val="21"/>
          <w:szCs w:val="21"/>
          <w:u w:val="single"/>
          <w14:ligatures w14:val="standardContextual"/>
        </w:rPr>
        <w:t xml:space="preserve"> Criteria for all Hearing Examiner or setback variances</w:t>
      </w:r>
    </w:p>
    <w:p w14:paraId="446332C0" w14:textId="77777777" w:rsidR="00AE0497" w:rsidRDefault="00AE0497" w:rsidP="00080F34">
      <w:pPr>
        <w:rPr>
          <w:rFonts w:ascii="Arial" w:eastAsia="Calibri" w:hAnsi="Arial" w:cs="Arial"/>
          <w:b/>
          <w:bCs/>
          <w:kern w:val="2"/>
          <w:sz w:val="21"/>
          <w:szCs w:val="21"/>
          <w:u w:val="single"/>
          <w14:ligatures w14:val="standardContextual"/>
        </w:rPr>
      </w:pPr>
    </w:p>
    <w:p w14:paraId="60191503" w14:textId="13563CC9" w:rsidR="00AE0497" w:rsidRDefault="00AE0497" w:rsidP="00080F34">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f</w:t>
      </w:r>
      <w:r w:rsidRPr="00080F34">
        <w:rPr>
          <w:rFonts w:ascii="Arial" w:eastAsia="Calibri" w:hAnsi="Arial" w:cs="Arial"/>
          <w:b/>
          <w:bCs/>
          <w:kern w:val="2"/>
          <w:sz w:val="21"/>
          <w:szCs w:val="21"/>
          <w:u w:val="single"/>
          <w14:ligatures w14:val="standardContextual"/>
        </w:rPr>
        <w:t>)</w:t>
      </w:r>
      <w:r>
        <w:rPr>
          <w:rFonts w:ascii="Arial" w:eastAsia="Calibri" w:hAnsi="Arial" w:cs="Arial"/>
          <w:b/>
          <w:bCs/>
          <w:kern w:val="2"/>
          <w:sz w:val="21"/>
          <w:szCs w:val="21"/>
          <w:u w:val="single"/>
          <w14:ligatures w14:val="standardContextual"/>
        </w:rPr>
        <w:t>(i)</w:t>
      </w:r>
    </w:p>
    <w:p w14:paraId="79FFEEAE" w14:textId="77777777" w:rsidR="00AE0497" w:rsidRPr="00080F34" w:rsidRDefault="00AE0497" w:rsidP="00080F34">
      <w:pPr>
        <w:rPr>
          <w:rFonts w:ascii="Arial" w:eastAsia="Calibri" w:hAnsi="Arial" w:cs="Arial"/>
          <w:i/>
          <w:iCs/>
          <w:kern w:val="2"/>
          <w:sz w:val="21"/>
          <w:szCs w:val="21"/>
          <w14:ligatures w14:val="standardContextual"/>
        </w:rPr>
      </w:pPr>
    </w:p>
    <w:p w14:paraId="1E315630" w14:textId="7C1744C6" w:rsidR="005B402F" w:rsidRDefault="005B402F" w:rsidP="00AE0497">
      <w:pPr>
        <w:pStyle w:val="ListParagraph"/>
        <w:rPr>
          <w:rFonts w:ascii="Arial" w:eastAsia="Calibri" w:hAnsi="Arial" w:cs="Arial"/>
          <w:i/>
          <w:iCs/>
          <w:kern w:val="2"/>
          <w:sz w:val="21"/>
          <w:szCs w:val="21"/>
          <w14:ligatures w14:val="standardContextual"/>
        </w:rPr>
      </w:pPr>
      <w:r w:rsidRPr="005B402F">
        <w:rPr>
          <w:rFonts w:ascii="Arial" w:eastAsia="Calibri" w:hAnsi="Arial" w:cs="Arial"/>
          <w:i/>
          <w:iCs/>
          <w:kern w:val="2"/>
          <w:sz w:val="21"/>
          <w:szCs w:val="21"/>
          <w14:ligatures w14:val="standardContextual"/>
        </w:rPr>
        <w:t>The requested variance must arise from special conditions and circumstances, including topographic or critical area constraints, which are peculiar to the land, structure, or building involved and which are not ordinarily found among other lands, structures, or buildings in the same district.</w:t>
      </w:r>
    </w:p>
    <w:p w14:paraId="47F83592" w14:textId="77777777" w:rsidR="007F5106" w:rsidRDefault="007F5106" w:rsidP="00AE0497">
      <w:pPr>
        <w:pStyle w:val="ListParagraph"/>
        <w:rPr>
          <w:rFonts w:ascii="Arial" w:eastAsia="Calibri" w:hAnsi="Arial" w:cs="Arial"/>
          <w:i/>
          <w:iCs/>
          <w:kern w:val="2"/>
          <w:sz w:val="21"/>
          <w:szCs w:val="21"/>
          <w14:ligatures w14:val="standardContextual"/>
        </w:rPr>
      </w:pPr>
    </w:p>
    <w:p w14:paraId="2BFB9567" w14:textId="77777777" w:rsidR="00D52C88" w:rsidRDefault="00D52C88" w:rsidP="00AE0497">
      <w:pPr>
        <w:pStyle w:val="ListParagraph"/>
        <w:rPr>
          <w:rFonts w:ascii="Arial" w:eastAsia="Calibri" w:hAnsi="Arial" w:cs="Arial"/>
          <w:b/>
          <w:bCs/>
          <w:kern w:val="2"/>
          <w:sz w:val="21"/>
          <w:szCs w:val="21"/>
          <w14:ligatures w14:val="standardContextual"/>
        </w:rPr>
      </w:pPr>
    </w:p>
    <w:p w14:paraId="3AB80945" w14:textId="7C322D2A" w:rsidR="00AE0497" w:rsidRDefault="00AE0497" w:rsidP="00AE0497">
      <w:pPr>
        <w:pStyle w:val="ListParagraph"/>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lastRenderedPageBreak/>
        <w:t>Analysis:</w:t>
      </w:r>
    </w:p>
    <w:p w14:paraId="139A673E" w14:textId="77777777" w:rsidR="00D52C88" w:rsidRDefault="00D52C88" w:rsidP="00AE0497">
      <w:pPr>
        <w:pStyle w:val="ListParagraph"/>
        <w:rPr>
          <w:rFonts w:ascii="Arial" w:eastAsia="Calibri" w:hAnsi="Arial" w:cs="Arial"/>
          <w:b/>
          <w:bCs/>
          <w:kern w:val="2"/>
          <w:sz w:val="21"/>
          <w:szCs w:val="21"/>
          <w14:ligatures w14:val="standardContextual"/>
        </w:rPr>
      </w:pPr>
    </w:p>
    <w:p w14:paraId="74065402" w14:textId="59D59A42" w:rsidR="00D52C88" w:rsidRDefault="00D52C88" w:rsidP="00AE0497">
      <w:pPr>
        <w:pStyle w:val="ListParagraph"/>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constraints of the steep slope in the south part of the property and the lakeshore at the north boundary </w:t>
      </w:r>
      <w:r w:rsidR="00720A2C">
        <w:rPr>
          <w:rFonts w:ascii="Arial" w:eastAsia="Calibri" w:hAnsi="Arial" w:cs="Arial"/>
          <w:kern w:val="2"/>
          <w:sz w:val="21"/>
          <w:szCs w:val="21"/>
          <w14:ligatures w14:val="standardContextual"/>
        </w:rPr>
        <w:t xml:space="preserve">limit the </w:t>
      </w:r>
      <w:r>
        <w:rPr>
          <w:rFonts w:ascii="Arial" w:eastAsia="Calibri" w:hAnsi="Arial" w:cs="Arial"/>
          <w:kern w:val="2"/>
          <w:sz w:val="21"/>
          <w:szCs w:val="21"/>
          <w14:ligatures w14:val="standardContextual"/>
        </w:rPr>
        <w:t xml:space="preserve">feasible building area </w:t>
      </w:r>
      <w:r w:rsidR="00BB0415">
        <w:rPr>
          <w:rFonts w:ascii="Arial" w:eastAsia="Calibri" w:hAnsi="Arial" w:cs="Arial"/>
          <w:kern w:val="2"/>
          <w:sz w:val="21"/>
          <w:szCs w:val="21"/>
          <w14:ligatures w14:val="standardContextual"/>
        </w:rPr>
        <w:t>to</w:t>
      </w:r>
      <w:r>
        <w:rPr>
          <w:rFonts w:ascii="Arial" w:eastAsia="Calibri" w:hAnsi="Arial" w:cs="Arial"/>
          <w:kern w:val="2"/>
          <w:sz w:val="21"/>
          <w:szCs w:val="21"/>
          <w14:ligatures w14:val="standardContextual"/>
        </w:rPr>
        <w:t xml:space="preserve"> within the inner 50% of the FWHCA buffer.</w:t>
      </w:r>
    </w:p>
    <w:p w14:paraId="49106E86" w14:textId="77777777" w:rsidR="00D52C88" w:rsidRPr="00D52C88" w:rsidRDefault="00D52C88" w:rsidP="00AE0497">
      <w:pPr>
        <w:pStyle w:val="ListParagraph"/>
        <w:rPr>
          <w:rFonts w:ascii="Arial" w:eastAsia="Calibri" w:hAnsi="Arial" w:cs="Arial"/>
          <w:i/>
          <w:iCs/>
          <w:kern w:val="2"/>
          <w:sz w:val="21"/>
          <w:szCs w:val="21"/>
          <w14:ligatures w14:val="standardContextual"/>
        </w:rPr>
      </w:pPr>
    </w:p>
    <w:p w14:paraId="40437AA8" w14:textId="77777777" w:rsidR="00AE0497" w:rsidRDefault="00AE0497" w:rsidP="00AE0497">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77C54443" w14:textId="149CB43B" w:rsidR="00AE0497" w:rsidRPr="00D52C88" w:rsidRDefault="00D52C88" w:rsidP="00AE0497">
      <w:pPr>
        <w:ind w:left="720"/>
        <w:rPr>
          <w:rFonts w:ascii="Arial" w:eastAsia="Calibri" w:hAnsi="Arial" w:cs="Arial"/>
          <w:kern w:val="2"/>
          <w:sz w:val="21"/>
          <w:szCs w:val="21"/>
          <w14:ligatures w14:val="standardContextual"/>
        </w:rPr>
      </w:pPr>
      <w:r w:rsidRPr="00D52C88">
        <w:rPr>
          <w:rFonts w:ascii="Arial" w:eastAsia="Calibri" w:hAnsi="Arial" w:cs="Arial"/>
          <w:kern w:val="2"/>
          <w:sz w:val="21"/>
          <w:szCs w:val="21"/>
          <w14:ligatures w14:val="standardContextual"/>
        </w:rPr>
        <w:t>Yes</w:t>
      </w:r>
    </w:p>
    <w:p w14:paraId="139B1A0F" w14:textId="77777777" w:rsidR="00AE0497" w:rsidRDefault="00AE0497" w:rsidP="00AE0497">
      <w:pPr>
        <w:pStyle w:val="ListParagraph"/>
        <w:rPr>
          <w:rFonts w:ascii="Arial" w:eastAsia="Calibri" w:hAnsi="Arial" w:cs="Arial"/>
          <w:i/>
          <w:iCs/>
          <w:kern w:val="2"/>
          <w:sz w:val="21"/>
          <w:szCs w:val="21"/>
          <w14:ligatures w14:val="standardContextual"/>
        </w:rPr>
      </w:pPr>
    </w:p>
    <w:p w14:paraId="23C14A7C" w14:textId="5ABAF161" w:rsidR="00AE0497" w:rsidRDefault="00AE0497" w:rsidP="00AE0497">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f</w:t>
      </w:r>
      <w:r w:rsidRPr="00080F34">
        <w:rPr>
          <w:rFonts w:ascii="Arial" w:eastAsia="Calibri" w:hAnsi="Arial" w:cs="Arial"/>
          <w:b/>
          <w:bCs/>
          <w:kern w:val="2"/>
          <w:sz w:val="21"/>
          <w:szCs w:val="21"/>
          <w:u w:val="single"/>
          <w14:ligatures w14:val="standardContextual"/>
        </w:rPr>
        <w:t>)</w:t>
      </w:r>
      <w:r>
        <w:rPr>
          <w:rFonts w:ascii="Arial" w:eastAsia="Calibri" w:hAnsi="Arial" w:cs="Arial"/>
          <w:b/>
          <w:bCs/>
          <w:kern w:val="2"/>
          <w:sz w:val="21"/>
          <w:szCs w:val="21"/>
          <w:u w:val="single"/>
          <w14:ligatures w14:val="standardContextual"/>
        </w:rPr>
        <w:t>(ii)</w:t>
      </w:r>
    </w:p>
    <w:p w14:paraId="125E498E" w14:textId="77777777" w:rsidR="00AE0497" w:rsidRPr="00AE0497" w:rsidRDefault="00AE0497" w:rsidP="00AE0497">
      <w:pPr>
        <w:rPr>
          <w:rFonts w:ascii="Arial" w:eastAsia="Calibri" w:hAnsi="Arial" w:cs="Arial"/>
          <w:i/>
          <w:iCs/>
          <w:kern w:val="2"/>
          <w:sz w:val="21"/>
          <w:szCs w:val="21"/>
          <w14:ligatures w14:val="standardContextual"/>
        </w:rPr>
      </w:pPr>
    </w:p>
    <w:p w14:paraId="53DFC5F9" w14:textId="4C42F1B4" w:rsidR="005B402F" w:rsidRDefault="005B402F" w:rsidP="00AE0497">
      <w:pPr>
        <w:pStyle w:val="ListParagraph"/>
        <w:rPr>
          <w:rFonts w:ascii="Arial" w:eastAsia="Calibri" w:hAnsi="Arial" w:cs="Arial"/>
          <w:i/>
          <w:iCs/>
          <w:kern w:val="2"/>
          <w:sz w:val="21"/>
          <w:szCs w:val="21"/>
          <w14:ligatures w14:val="standardContextual"/>
        </w:rPr>
      </w:pPr>
      <w:r w:rsidRPr="005B402F">
        <w:rPr>
          <w:rFonts w:ascii="Arial" w:eastAsia="Calibri" w:hAnsi="Arial" w:cs="Arial"/>
          <w:i/>
          <w:iCs/>
          <w:kern w:val="2"/>
          <w:sz w:val="21"/>
          <w:szCs w:val="21"/>
          <w14:ligatures w14:val="standardContextual"/>
        </w:rPr>
        <w:t>The special conditions and circumstances do not result from the actions of the applicant</w:t>
      </w:r>
    </w:p>
    <w:p w14:paraId="695B44D7" w14:textId="77777777" w:rsidR="00D52C88" w:rsidRDefault="00D52C88" w:rsidP="00AE0497">
      <w:pPr>
        <w:ind w:firstLine="720"/>
        <w:rPr>
          <w:rFonts w:ascii="Arial" w:eastAsia="Calibri" w:hAnsi="Arial" w:cs="Arial"/>
          <w:b/>
          <w:bCs/>
          <w:kern w:val="2"/>
          <w:sz w:val="21"/>
          <w:szCs w:val="21"/>
          <w14:ligatures w14:val="standardContextual"/>
        </w:rPr>
      </w:pPr>
    </w:p>
    <w:p w14:paraId="27E196C3" w14:textId="18E6CD36" w:rsidR="00AE0497" w:rsidRDefault="00AE0497" w:rsidP="00AE0497">
      <w:pPr>
        <w:ind w:firstLine="720"/>
        <w:rPr>
          <w:rFonts w:ascii="Arial" w:eastAsia="Calibri" w:hAnsi="Arial" w:cs="Arial"/>
          <w:b/>
          <w:bCs/>
          <w:kern w:val="2"/>
          <w:sz w:val="21"/>
          <w:szCs w:val="21"/>
          <w:u w:val="single"/>
          <w14:ligatures w14:val="standardContextual"/>
        </w:rPr>
      </w:pPr>
      <w:r>
        <w:rPr>
          <w:rFonts w:ascii="Arial" w:eastAsia="Calibri" w:hAnsi="Arial" w:cs="Arial"/>
          <w:b/>
          <w:bCs/>
          <w:kern w:val="2"/>
          <w:sz w:val="21"/>
          <w:szCs w:val="21"/>
          <w14:ligatures w14:val="standardContextual"/>
        </w:rPr>
        <w:t>Analysis:</w:t>
      </w:r>
    </w:p>
    <w:p w14:paraId="046ADEA1" w14:textId="77777777" w:rsidR="00D52C88" w:rsidRDefault="00D52C88" w:rsidP="00AE0497">
      <w:pPr>
        <w:ind w:left="720"/>
        <w:rPr>
          <w:rFonts w:ascii="Arial" w:eastAsia="Calibri" w:hAnsi="Arial" w:cs="Arial"/>
          <w:b/>
          <w:bCs/>
          <w:kern w:val="2"/>
          <w:sz w:val="21"/>
          <w:szCs w:val="21"/>
          <w14:ligatures w14:val="standardContextual"/>
        </w:rPr>
      </w:pPr>
    </w:p>
    <w:p w14:paraId="6D87D7DA" w14:textId="2A5A84B7" w:rsidR="00D52C88" w:rsidRPr="004B7028" w:rsidRDefault="004B7028" w:rsidP="00AE0497">
      <w:pPr>
        <w:ind w:left="720"/>
        <w:rPr>
          <w:rFonts w:ascii="Arial" w:eastAsia="Calibri" w:hAnsi="Arial" w:cs="Arial"/>
          <w:kern w:val="2"/>
          <w:sz w:val="21"/>
          <w:szCs w:val="21"/>
          <w14:ligatures w14:val="standardContextual"/>
        </w:rPr>
      </w:pPr>
      <w:r w:rsidRPr="004B7028">
        <w:rPr>
          <w:rFonts w:ascii="Arial" w:eastAsia="Calibri" w:hAnsi="Arial" w:cs="Arial"/>
          <w:kern w:val="2"/>
          <w:sz w:val="21"/>
          <w:szCs w:val="21"/>
          <w14:ligatures w14:val="standardContextual"/>
        </w:rPr>
        <w:t>This lot was established with LAKE CAVANAUGH SUBDIVISION, DIVISION NO. 2, before the effective date of the CAO.</w:t>
      </w:r>
    </w:p>
    <w:p w14:paraId="6FA40069" w14:textId="77777777" w:rsidR="00D52C88" w:rsidRDefault="00D52C88" w:rsidP="00AE0497">
      <w:pPr>
        <w:ind w:left="720"/>
        <w:rPr>
          <w:rFonts w:ascii="Arial" w:eastAsia="Calibri" w:hAnsi="Arial" w:cs="Arial"/>
          <w:b/>
          <w:bCs/>
          <w:kern w:val="2"/>
          <w:sz w:val="21"/>
          <w:szCs w:val="21"/>
          <w14:ligatures w14:val="standardContextual"/>
        </w:rPr>
      </w:pPr>
    </w:p>
    <w:p w14:paraId="77EEA7C0" w14:textId="0F70A62F" w:rsidR="00AE0497" w:rsidRDefault="00AE0497" w:rsidP="00AE0497">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19A672FA" w14:textId="2C349020" w:rsidR="00AE0497" w:rsidRPr="004B7028" w:rsidRDefault="004B7028" w:rsidP="00AE0497">
      <w:pPr>
        <w:ind w:left="720"/>
        <w:rPr>
          <w:rFonts w:ascii="Arial" w:eastAsia="Calibri" w:hAnsi="Arial" w:cs="Arial"/>
          <w:kern w:val="2"/>
          <w:sz w:val="21"/>
          <w:szCs w:val="21"/>
          <w14:ligatures w14:val="standardContextual"/>
        </w:rPr>
      </w:pPr>
      <w:r w:rsidRPr="004B7028">
        <w:rPr>
          <w:rFonts w:ascii="Arial" w:eastAsia="Calibri" w:hAnsi="Arial" w:cs="Arial"/>
          <w:kern w:val="2"/>
          <w:sz w:val="21"/>
          <w:szCs w:val="21"/>
          <w14:ligatures w14:val="standardContextual"/>
        </w:rPr>
        <w:t>Yes</w:t>
      </w:r>
    </w:p>
    <w:p w14:paraId="6B23E85D" w14:textId="77777777" w:rsidR="00AE0497" w:rsidRDefault="00AE0497" w:rsidP="00AE0497">
      <w:pPr>
        <w:rPr>
          <w:rFonts w:ascii="Arial" w:eastAsia="Calibri" w:hAnsi="Arial" w:cs="Arial"/>
          <w:b/>
          <w:bCs/>
          <w:kern w:val="2"/>
          <w:sz w:val="21"/>
          <w:szCs w:val="21"/>
          <w:u w:val="single"/>
          <w14:ligatures w14:val="standardContextual"/>
        </w:rPr>
      </w:pPr>
    </w:p>
    <w:p w14:paraId="7BF43945" w14:textId="774347BC" w:rsidR="00AE0497" w:rsidRDefault="00AE0497" w:rsidP="00AE0497">
      <w:pPr>
        <w:rPr>
          <w:rFonts w:ascii="Arial" w:eastAsia="Calibri" w:hAnsi="Arial" w:cs="Arial"/>
          <w:b/>
          <w:bCs/>
          <w:kern w:val="2"/>
          <w:sz w:val="21"/>
          <w:szCs w:val="21"/>
          <w:u w:val="single"/>
          <w14:ligatures w14:val="standardContextual"/>
        </w:rPr>
      </w:pPr>
      <w:r w:rsidRPr="00080F34">
        <w:rPr>
          <w:rFonts w:ascii="Arial" w:eastAsia="Calibri" w:hAnsi="Arial" w:cs="Arial"/>
          <w:b/>
          <w:bCs/>
          <w:kern w:val="2"/>
          <w:sz w:val="21"/>
          <w:szCs w:val="21"/>
          <w:u w:val="single"/>
          <w14:ligatures w14:val="standardContextual"/>
        </w:rPr>
        <w:t>SCC 14.58.040(2)(</w:t>
      </w:r>
      <w:r>
        <w:rPr>
          <w:rFonts w:ascii="Arial" w:eastAsia="Calibri" w:hAnsi="Arial" w:cs="Arial"/>
          <w:b/>
          <w:bCs/>
          <w:kern w:val="2"/>
          <w:sz w:val="21"/>
          <w:szCs w:val="21"/>
          <w:u w:val="single"/>
          <w14:ligatures w14:val="standardContextual"/>
        </w:rPr>
        <w:t>f</w:t>
      </w:r>
      <w:r w:rsidRPr="00080F34">
        <w:rPr>
          <w:rFonts w:ascii="Arial" w:eastAsia="Calibri" w:hAnsi="Arial" w:cs="Arial"/>
          <w:b/>
          <w:bCs/>
          <w:kern w:val="2"/>
          <w:sz w:val="21"/>
          <w:szCs w:val="21"/>
          <w:u w:val="single"/>
          <w14:ligatures w14:val="standardContextual"/>
        </w:rPr>
        <w:t>)</w:t>
      </w:r>
      <w:r>
        <w:rPr>
          <w:rFonts w:ascii="Arial" w:eastAsia="Calibri" w:hAnsi="Arial" w:cs="Arial"/>
          <w:b/>
          <w:bCs/>
          <w:kern w:val="2"/>
          <w:sz w:val="21"/>
          <w:szCs w:val="21"/>
          <w:u w:val="single"/>
          <w14:ligatures w14:val="standardContextual"/>
        </w:rPr>
        <w:t>(iii)</w:t>
      </w:r>
    </w:p>
    <w:p w14:paraId="7EE3AB02" w14:textId="77777777" w:rsidR="00AE0497" w:rsidRPr="00AE0497" w:rsidRDefault="00AE0497" w:rsidP="00AE0497">
      <w:pPr>
        <w:rPr>
          <w:rFonts w:ascii="Arial" w:eastAsia="Calibri" w:hAnsi="Arial" w:cs="Arial"/>
          <w:i/>
          <w:iCs/>
          <w:kern w:val="2"/>
          <w:sz w:val="21"/>
          <w:szCs w:val="21"/>
          <w14:ligatures w14:val="standardContextual"/>
        </w:rPr>
      </w:pPr>
    </w:p>
    <w:p w14:paraId="026F89D9" w14:textId="77777777" w:rsidR="004B7028" w:rsidRDefault="005B402F" w:rsidP="00AE0497">
      <w:pPr>
        <w:pStyle w:val="ListParagraph"/>
        <w:rPr>
          <w:rFonts w:ascii="Arial" w:eastAsia="Calibri" w:hAnsi="Arial" w:cs="Arial"/>
          <w:b/>
          <w:bCs/>
          <w:kern w:val="2"/>
          <w:sz w:val="21"/>
          <w:szCs w:val="21"/>
          <w14:ligatures w14:val="standardContextual"/>
        </w:rPr>
      </w:pPr>
      <w:r w:rsidRPr="005B402F">
        <w:rPr>
          <w:rFonts w:ascii="Arial" w:eastAsia="Calibri" w:hAnsi="Arial" w:cs="Arial"/>
          <w:i/>
          <w:iCs/>
          <w:kern w:val="2"/>
          <w:sz w:val="21"/>
          <w:szCs w:val="21"/>
          <w14:ligatures w14:val="standardContextual"/>
        </w:rPr>
        <w:t>Literal interpretation of the provisions of this Chapter would deprive the applicant of rights commonly enjoyed by other properties in the same district under the terms of this Title and SCC Title 15</w:t>
      </w:r>
      <w:r>
        <w:rPr>
          <w:rFonts w:ascii="Arial" w:eastAsia="Calibri" w:hAnsi="Arial" w:cs="Arial"/>
          <w:i/>
          <w:iCs/>
          <w:kern w:val="2"/>
          <w:sz w:val="21"/>
          <w:szCs w:val="21"/>
          <w14:ligatures w14:val="standardContextual"/>
        </w:rPr>
        <w:t>.</w:t>
      </w:r>
      <w:r>
        <w:rPr>
          <w:rFonts w:ascii="Arial" w:eastAsia="Calibri" w:hAnsi="Arial" w:cs="Arial"/>
          <w:i/>
          <w:iCs/>
          <w:kern w:val="2"/>
          <w:sz w:val="21"/>
          <w:szCs w:val="21"/>
          <w14:ligatures w14:val="standardContextual"/>
        </w:rPr>
        <w:br/>
      </w:r>
    </w:p>
    <w:p w14:paraId="3893AE88" w14:textId="7789F456" w:rsidR="00AE0497" w:rsidRDefault="00AE0497" w:rsidP="00AE0497">
      <w:pPr>
        <w:pStyle w:val="ListParagraph"/>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2EFA191A" w14:textId="77777777" w:rsidR="004B7028" w:rsidRDefault="004B7028" w:rsidP="00AE0497">
      <w:pPr>
        <w:pStyle w:val="ListParagraph"/>
        <w:rPr>
          <w:rFonts w:ascii="Arial" w:eastAsia="Calibri" w:hAnsi="Arial" w:cs="Arial"/>
          <w:b/>
          <w:bCs/>
          <w:kern w:val="2"/>
          <w:sz w:val="21"/>
          <w:szCs w:val="21"/>
          <w14:ligatures w14:val="standardContextual"/>
        </w:rPr>
      </w:pPr>
    </w:p>
    <w:p w14:paraId="19DE2BC1" w14:textId="3131869A" w:rsidR="004B7028" w:rsidRPr="00B64425" w:rsidRDefault="00B64425" w:rsidP="00AE0497">
      <w:pPr>
        <w:pStyle w:val="ListParagraph"/>
        <w:rPr>
          <w:rFonts w:ascii="Arial" w:eastAsia="Calibri" w:hAnsi="Arial" w:cs="Arial"/>
          <w:i/>
          <w:iCs/>
          <w:kern w:val="2"/>
          <w:sz w:val="21"/>
          <w:szCs w:val="21"/>
          <w14:ligatures w14:val="standardContextual"/>
        </w:rPr>
      </w:pPr>
      <w:r>
        <w:rPr>
          <w:rFonts w:ascii="Arial" w:eastAsia="Calibri" w:hAnsi="Arial" w:cs="Arial"/>
          <w:kern w:val="2"/>
          <w:sz w:val="21"/>
          <w:szCs w:val="21"/>
          <w14:ligatures w14:val="standardContextual"/>
        </w:rPr>
        <w:t>Since the standard 100-ft FWHCA buffer extending from the OHWM of Lake Cavanaugh covers almost the entire parcel, literal interpretation of the CAO would result in an undevelopable lot. The presence of a steep slope that meets the criteria of a suspected landslide hazard area</w:t>
      </w:r>
      <w:r w:rsidR="00DD3263">
        <w:rPr>
          <w:rFonts w:ascii="Arial" w:eastAsia="Calibri" w:hAnsi="Arial" w:cs="Arial"/>
          <w:kern w:val="2"/>
          <w:sz w:val="21"/>
          <w:szCs w:val="21"/>
          <w14:ligatures w14:val="standardContextual"/>
        </w:rPr>
        <w:t xml:space="preserve"> </w:t>
      </w:r>
      <w:r>
        <w:rPr>
          <w:rFonts w:ascii="Arial" w:eastAsia="Calibri" w:hAnsi="Arial" w:cs="Arial"/>
          <w:kern w:val="2"/>
          <w:sz w:val="21"/>
          <w:szCs w:val="21"/>
          <w14:ligatures w14:val="standardContextual"/>
        </w:rPr>
        <w:t xml:space="preserve">and is identified as a sensitive slope by a qualified professional </w:t>
      </w:r>
      <w:r w:rsidR="00EB7ED3">
        <w:rPr>
          <w:rFonts w:ascii="Arial" w:eastAsia="Calibri" w:hAnsi="Arial" w:cs="Arial"/>
          <w:kern w:val="2"/>
          <w:sz w:val="21"/>
          <w:szCs w:val="21"/>
          <w14:ligatures w14:val="standardContextual"/>
        </w:rPr>
        <w:t>s</w:t>
      </w:r>
      <w:r w:rsidR="00EB7ED3" w:rsidRPr="00EB7ED3">
        <w:rPr>
          <w:rFonts w:ascii="Arial" w:eastAsia="Calibri" w:hAnsi="Arial" w:cs="Arial"/>
          <w:kern w:val="2"/>
          <w:sz w:val="21"/>
          <w:szCs w:val="21"/>
          <w14:ligatures w14:val="standardContextual"/>
        </w:rPr>
        <w:t>ignificantly limits the feasible building location</w:t>
      </w:r>
      <w:r w:rsidR="00F370A6">
        <w:rPr>
          <w:rFonts w:ascii="Arial" w:eastAsia="Calibri" w:hAnsi="Arial" w:cs="Arial"/>
          <w:kern w:val="2"/>
          <w:sz w:val="21"/>
          <w:szCs w:val="21"/>
          <w14:ligatures w14:val="standardContextual"/>
        </w:rPr>
        <w:t xml:space="preserve">. </w:t>
      </w:r>
      <w:r w:rsidR="00814027">
        <w:rPr>
          <w:rFonts w:ascii="Arial" w:eastAsia="Calibri" w:hAnsi="Arial" w:cs="Arial"/>
          <w:kern w:val="2"/>
          <w:sz w:val="21"/>
          <w:szCs w:val="21"/>
          <w14:ligatures w14:val="standardContextual"/>
        </w:rPr>
        <w:t>In addition to slope constraints construction in the outer 50% of the buffer would require removal of mature trees on a steep slope, that under the current proposal will be protected in an established PCA.</w:t>
      </w:r>
    </w:p>
    <w:p w14:paraId="27432BC2" w14:textId="77777777" w:rsidR="004B7028" w:rsidRDefault="004B7028" w:rsidP="00AE0497">
      <w:pPr>
        <w:ind w:left="720"/>
        <w:rPr>
          <w:rFonts w:ascii="Arial" w:eastAsia="Calibri" w:hAnsi="Arial" w:cs="Arial"/>
          <w:b/>
          <w:bCs/>
          <w:kern w:val="2"/>
          <w:sz w:val="21"/>
          <w:szCs w:val="21"/>
          <w14:ligatures w14:val="standardContextual"/>
        </w:rPr>
      </w:pPr>
    </w:p>
    <w:p w14:paraId="563A515C" w14:textId="0C07EE07" w:rsidR="00AE0497" w:rsidRDefault="00AE0497" w:rsidP="00AE0497">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165010B7" w14:textId="1637F46E" w:rsidR="00AE0497" w:rsidRPr="00F370A6" w:rsidRDefault="00F370A6" w:rsidP="00AE0497">
      <w:pPr>
        <w:ind w:left="720"/>
        <w:rPr>
          <w:rFonts w:ascii="Arial" w:eastAsia="Calibri" w:hAnsi="Arial" w:cs="Arial"/>
          <w:kern w:val="2"/>
          <w:sz w:val="21"/>
          <w:szCs w:val="21"/>
          <w14:ligatures w14:val="standardContextual"/>
        </w:rPr>
      </w:pPr>
      <w:r w:rsidRPr="00F370A6">
        <w:rPr>
          <w:rFonts w:ascii="Arial" w:eastAsia="Calibri" w:hAnsi="Arial" w:cs="Arial"/>
          <w:kern w:val="2"/>
          <w:sz w:val="21"/>
          <w:szCs w:val="21"/>
          <w14:ligatures w14:val="standardContextual"/>
        </w:rPr>
        <w:t>Yes</w:t>
      </w:r>
    </w:p>
    <w:p w14:paraId="4F9D3EEB" w14:textId="77777777" w:rsidR="00AE0497" w:rsidRPr="00AE0497" w:rsidRDefault="00AE0497" w:rsidP="00AE0497">
      <w:pPr>
        <w:ind w:left="1440"/>
        <w:rPr>
          <w:rFonts w:ascii="Arial" w:eastAsia="Calibri" w:hAnsi="Arial" w:cs="Arial"/>
          <w:i/>
          <w:iCs/>
          <w:kern w:val="2"/>
          <w:sz w:val="21"/>
          <w:szCs w:val="21"/>
          <w14:ligatures w14:val="standardContextual"/>
        </w:rPr>
      </w:pPr>
    </w:p>
    <w:p w14:paraId="604D8E31" w14:textId="182C009A" w:rsidR="005B402F" w:rsidRDefault="00AE0497" w:rsidP="00AE0497">
      <w:pPr>
        <w:rPr>
          <w:rFonts w:ascii="Arial" w:eastAsia="Calibri" w:hAnsi="Arial" w:cs="Arial"/>
          <w:b/>
          <w:bCs/>
          <w:kern w:val="2"/>
          <w:sz w:val="21"/>
          <w:szCs w:val="21"/>
          <w:u w:val="single"/>
          <w14:ligatures w14:val="standardContextual"/>
        </w:rPr>
      </w:pPr>
      <w:r w:rsidRPr="00AE0497">
        <w:rPr>
          <w:rFonts w:ascii="Arial" w:eastAsia="Calibri" w:hAnsi="Arial" w:cs="Arial"/>
          <w:b/>
          <w:bCs/>
          <w:kern w:val="2"/>
          <w:sz w:val="21"/>
          <w:szCs w:val="21"/>
          <w:u w:val="single"/>
          <w14:ligatures w14:val="standardContextual"/>
        </w:rPr>
        <w:t>SCC 14.58.040(2)(f)</w:t>
      </w:r>
      <w:r>
        <w:rPr>
          <w:rFonts w:ascii="Arial" w:eastAsia="Calibri" w:hAnsi="Arial" w:cs="Arial"/>
          <w:b/>
          <w:bCs/>
          <w:kern w:val="2"/>
          <w:sz w:val="21"/>
          <w:szCs w:val="21"/>
          <w:u w:val="single"/>
          <w14:ligatures w14:val="standardContextual"/>
        </w:rPr>
        <w:t>(iv</w:t>
      </w:r>
      <w:r w:rsidR="007F5106">
        <w:rPr>
          <w:rFonts w:ascii="Arial" w:eastAsia="Calibri" w:hAnsi="Arial" w:cs="Arial"/>
          <w:b/>
          <w:bCs/>
          <w:kern w:val="2"/>
          <w:sz w:val="21"/>
          <w:szCs w:val="21"/>
          <w:u w:val="single"/>
          <w14:ligatures w14:val="standardContextual"/>
        </w:rPr>
        <w:t>)</w:t>
      </w:r>
    </w:p>
    <w:p w14:paraId="3480ED72" w14:textId="77777777" w:rsidR="00AE0497" w:rsidRPr="00AE0497" w:rsidRDefault="00AE0497" w:rsidP="00AE0497">
      <w:pPr>
        <w:rPr>
          <w:rFonts w:ascii="Arial" w:eastAsia="Calibri" w:hAnsi="Arial" w:cs="Arial"/>
          <w:i/>
          <w:iCs/>
          <w:kern w:val="2"/>
          <w:sz w:val="21"/>
          <w:szCs w:val="21"/>
          <w14:ligatures w14:val="standardContextual"/>
        </w:rPr>
      </w:pPr>
    </w:p>
    <w:p w14:paraId="6814892C" w14:textId="77777777" w:rsidR="00D76734" w:rsidRDefault="005B402F" w:rsidP="00AE0497">
      <w:pPr>
        <w:pStyle w:val="ListParagraph"/>
        <w:rPr>
          <w:rFonts w:ascii="Arial" w:eastAsia="Calibri" w:hAnsi="Arial" w:cs="Arial"/>
          <w:b/>
          <w:bCs/>
          <w:kern w:val="2"/>
          <w:sz w:val="21"/>
          <w:szCs w:val="21"/>
          <w14:ligatures w14:val="standardContextual"/>
        </w:rPr>
      </w:pPr>
      <w:r>
        <w:rPr>
          <w:rFonts w:ascii="Arial" w:eastAsia="Calibri" w:hAnsi="Arial" w:cs="Arial"/>
          <w:i/>
          <w:iCs/>
          <w:kern w:val="2"/>
          <w:sz w:val="21"/>
          <w:szCs w:val="21"/>
          <w14:ligatures w14:val="standardContextual"/>
        </w:rPr>
        <w:t>T</w:t>
      </w:r>
      <w:r w:rsidRPr="005B402F">
        <w:rPr>
          <w:rFonts w:ascii="Arial" w:eastAsia="Calibri" w:hAnsi="Arial" w:cs="Arial"/>
          <w:i/>
          <w:iCs/>
          <w:kern w:val="2"/>
          <w:sz w:val="21"/>
          <w:szCs w:val="21"/>
          <w14:ligatures w14:val="standardContextual"/>
        </w:rPr>
        <w:t>he granting of the variance requested will not confer on the applicant any special privilege that is denied by this Title and SCC Title 15 to other lands, structures, or buildings in the same district.</w:t>
      </w:r>
      <w:r>
        <w:rPr>
          <w:rFonts w:ascii="Arial" w:eastAsia="Calibri" w:hAnsi="Arial" w:cs="Arial"/>
          <w:i/>
          <w:iCs/>
          <w:kern w:val="2"/>
          <w:sz w:val="21"/>
          <w:szCs w:val="21"/>
          <w14:ligatures w14:val="standardContextual"/>
        </w:rPr>
        <w:br/>
      </w:r>
    </w:p>
    <w:p w14:paraId="394AF40A" w14:textId="76DF5491" w:rsidR="005B402F" w:rsidRDefault="00AE0497" w:rsidP="00AE0497">
      <w:pPr>
        <w:pStyle w:val="ListParagraph"/>
        <w:rPr>
          <w:rFonts w:ascii="Arial" w:eastAsia="Calibri" w:hAnsi="Arial" w:cs="Arial"/>
          <w:i/>
          <w:iCs/>
          <w:kern w:val="2"/>
          <w:sz w:val="21"/>
          <w:szCs w:val="21"/>
          <w14:ligatures w14:val="standardContextual"/>
        </w:rPr>
      </w:pPr>
      <w:r>
        <w:rPr>
          <w:rFonts w:ascii="Arial" w:eastAsia="Calibri" w:hAnsi="Arial" w:cs="Arial"/>
          <w:b/>
          <w:bCs/>
          <w:kern w:val="2"/>
          <w:sz w:val="21"/>
          <w:szCs w:val="21"/>
          <w14:ligatures w14:val="standardContextual"/>
        </w:rPr>
        <w:t>Analysis:</w:t>
      </w:r>
      <w:r w:rsidR="00DD6C63">
        <w:rPr>
          <w:rFonts w:ascii="Arial" w:eastAsia="Calibri" w:hAnsi="Arial" w:cs="Arial"/>
          <w:i/>
          <w:iCs/>
          <w:kern w:val="2"/>
          <w:sz w:val="21"/>
          <w:szCs w:val="21"/>
          <w14:ligatures w14:val="standardContextual"/>
        </w:rPr>
        <w:t xml:space="preserve"> </w:t>
      </w:r>
      <w:r w:rsidR="005B402F">
        <w:rPr>
          <w:rFonts w:ascii="Arial" w:eastAsia="Calibri" w:hAnsi="Arial" w:cs="Arial"/>
          <w:i/>
          <w:iCs/>
          <w:kern w:val="2"/>
          <w:sz w:val="21"/>
          <w:szCs w:val="21"/>
          <w14:ligatures w14:val="standardContextual"/>
        </w:rPr>
        <w:br/>
      </w:r>
    </w:p>
    <w:p w14:paraId="002F9637" w14:textId="3CEDF6F3" w:rsidR="00D76734" w:rsidRPr="00D76734" w:rsidRDefault="00D76734" w:rsidP="00AE0497">
      <w:pPr>
        <w:pStyle w:val="ListParagraph"/>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Constructing a </w:t>
      </w:r>
      <w:r w:rsidR="004224CB">
        <w:rPr>
          <w:rFonts w:ascii="Arial" w:eastAsia="Calibri" w:hAnsi="Arial" w:cs="Arial"/>
          <w:kern w:val="2"/>
          <w:sz w:val="21"/>
          <w:szCs w:val="21"/>
          <w14:ligatures w14:val="standardContextual"/>
        </w:rPr>
        <w:t>residential structure in this zone and neighborhood, in accordance with CAO mitigation sequencing criteria, is typical use and does not give special privilege to the applicant.</w:t>
      </w:r>
    </w:p>
    <w:p w14:paraId="01F6BA84" w14:textId="77777777" w:rsidR="005B402F" w:rsidRPr="005B402F" w:rsidRDefault="005B402F" w:rsidP="005B402F">
      <w:pPr>
        <w:rPr>
          <w:rFonts w:ascii="Arial" w:eastAsia="Calibri" w:hAnsi="Arial" w:cs="Arial"/>
          <w:kern w:val="2"/>
          <w:sz w:val="21"/>
          <w:szCs w:val="21"/>
          <w14:ligatures w14:val="standardContextual"/>
        </w:rPr>
      </w:pPr>
    </w:p>
    <w:p w14:paraId="6B5D81CC" w14:textId="77777777" w:rsidR="00E11018" w:rsidRDefault="00E11018" w:rsidP="00E11018">
      <w:pPr>
        <w:ind w:left="720"/>
        <w:rPr>
          <w:rFonts w:ascii="Arial" w:eastAsia="Calibri" w:hAnsi="Arial" w:cs="Arial"/>
          <w:b/>
          <w:bCs/>
          <w:kern w:val="2"/>
          <w:sz w:val="21"/>
          <w:szCs w:val="21"/>
          <w14:ligatures w14:val="standardContextual"/>
        </w:rPr>
      </w:pPr>
      <w:r w:rsidRPr="000F0D2A">
        <w:rPr>
          <w:rFonts w:ascii="Arial" w:eastAsia="Calibri" w:hAnsi="Arial" w:cs="Arial"/>
          <w:b/>
          <w:bCs/>
          <w:kern w:val="2"/>
          <w:sz w:val="21"/>
          <w:szCs w:val="21"/>
          <w14:ligatures w14:val="standardContextual"/>
        </w:rPr>
        <w:t>Meet</w:t>
      </w:r>
      <w:r>
        <w:rPr>
          <w:rFonts w:ascii="Arial" w:eastAsia="Calibri" w:hAnsi="Arial" w:cs="Arial"/>
          <w:b/>
          <w:bCs/>
          <w:kern w:val="2"/>
          <w:sz w:val="21"/>
          <w:szCs w:val="21"/>
          <w14:ligatures w14:val="standardContextual"/>
        </w:rPr>
        <w:t>s</w:t>
      </w:r>
      <w:r w:rsidRPr="000F0D2A">
        <w:rPr>
          <w:rFonts w:ascii="Arial" w:eastAsia="Calibri" w:hAnsi="Arial" w:cs="Arial"/>
          <w:b/>
          <w:bCs/>
          <w:kern w:val="2"/>
          <w:sz w:val="21"/>
          <w:szCs w:val="21"/>
          <w14:ligatures w14:val="standardContextual"/>
        </w:rPr>
        <w:t xml:space="preserve">? </w:t>
      </w:r>
    </w:p>
    <w:p w14:paraId="7D495289" w14:textId="6D83F28D" w:rsidR="00E11018" w:rsidRPr="004224CB" w:rsidRDefault="004224CB" w:rsidP="00E11018">
      <w:pPr>
        <w:ind w:left="720"/>
        <w:rPr>
          <w:rFonts w:ascii="Arial" w:eastAsia="Calibri" w:hAnsi="Arial" w:cs="Arial"/>
          <w:kern w:val="2"/>
          <w:sz w:val="21"/>
          <w:szCs w:val="21"/>
          <w14:ligatures w14:val="standardContextual"/>
        </w:rPr>
      </w:pPr>
      <w:r w:rsidRPr="004224CB">
        <w:rPr>
          <w:rFonts w:ascii="Arial" w:eastAsia="Calibri" w:hAnsi="Arial" w:cs="Arial"/>
          <w:kern w:val="2"/>
          <w:sz w:val="21"/>
          <w:szCs w:val="21"/>
          <w14:ligatures w14:val="standardContextual"/>
        </w:rPr>
        <w:t>Yes</w:t>
      </w:r>
    </w:p>
    <w:p w14:paraId="0C3B5CD9" w14:textId="77777777" w:rsidR="00711E3B" w:rsidRDefault="00711E3B" w:rsidP="00673D29">
      <w:pPr>
        <w:rPr>
          <w:rFonts w:ascii="Arial" w:eastAsia="Calibri" w:hAnsi="Arial" w:cs="Arial"/>
          <w:kern w:val="2"/>
          <w:sz w:val="21"/>
          <w:szCs w:val="21"/>
          <w14:ligatures w14:val="standardContextual"/>
        </w:rPr>
      </w:pPr>
    </w:p>
    <w:p w14:paraId="328BA44D" w14:textId="0287F295" w:rsidR="00673D29" w:rsidRPr="00216B49" w:rsidRDefault="00216B49" w:rsidP="00673D29">
      <w:pPr>
        <w:rPr>
          <w:rFonts w:ascii="Arial" w:eastAsia="Calibri" w:hAnsi="Arial" w:cs="Arial"/>
          <w:kern w:val="2"/>
          <w:sz w:val="21"/>
          <w:szCs w:val="21"/>
          <w14:ligatures w14:val="standardContextual"/>
        </w:rPr>
      </w:pPr>
      <w:r w:rsidRPr="00216B49">
        <w:rPr>
          <w:rFonts w:ascii="Arial" w:eastAsia="Calibri" w:hAnsi="Arial" w:cs="Arial"/>
          <w:b/>
          <w:bCs/>
          <w:kern w:val="2"/>
          <w:sz w:val="21"/>
          <w:szCs w:val="21"/>
          <w14:ligatures w14:val="standardContextual"/>
        </w:rPr>
        <w:lastRenderedPageBreak/>
        <w:t xml:space="preserve">SCC 14.48* </w:t>
      </w:r>
      <w:r>
        <w:rPr>
          <w:rFonts w:ascii="Arial" w:eastAsia="Calibri" w:hAnsi="Arial" w:cs="Arial"/>
          <w:b/>
          <w:bCs/>
          <w:kern w:val="2"/>
          <w:sz w:val="21"/>
          <w:szCs w:val="21"/>
          <w14:ligatures w14:val="standardContextual"/>
        </w:rPr>
        <w:t xml:space="preserve">Skagit County Shoreline Master Program </w:t>
      </w:r>
      <w:r w:rsidRPr="00216B49">
        <w:rPr>
          <w:rFonts w:ascii="Arial" w:eastAsia="Calibri" w:hAnsi="Arial" w:cs="Arial"/>
          <w:kern w:val="2"/>
          <w:sz w:val="21"/>
          <w:szCs w:val="21"/>
          <w14:ligatures w14:val="standardContextual"/>
        </w:rPr>
        <w:t>(Published as pdf</w:t>
      </w:r>
      <w:r w:rsidR="00814027">
        <w:rPr>
          <w:rFonts w:ascii="Arial" w:eastAsia="Calibri" w:hAnsi="Arial" w:cs="Arial"/>
          <w:kern w:val="2"/>
          <w:sz w:val="21"/>
          <w:szCs w:val="21"/>
          <w14:ligatures w14:val="standardContextual"/>
        </w:rPr>
        <w:t xml:space="preserve">. </w:t>
      </w:r>
      <w:r w:rsidRPr="00216B49">
        <w:rPr>
          <w:rFonts w:ascii="Arial" w:eastAsia="Calibri" w:hAnsi="Arial" w:cs="Arial"/>
          <w:kern w:val="2"/>
          <w:sz w:val="21"/>
          <w:szCs w:val="21"/>
          <w14:ligatures w14:val="standardContextual"/>
        </w:rPr>
        <w:t xml:space="preserve">titled SCC 14.26 </w:t>
      </w:r>
      <w:r w:rsidR="007161D7">
        <w:rPr>
          <w:rFonts w:ascii="Arial" w:eastAsia="Calibri" w:hAnsi="Arial" w:cs="Arial"/>
          <w:kern w:val="2"/>
          <w:sz w:val="21"/>
          <w:szCs w:val="21"/>
          <w14:ligatures w14:val="standardContextual"/>
        </w:rPr>
        <w:t xml:space="preserve">within the pdf. It is </w:t>
      </w:r>
      <w:r w:rsidRPr="00216B49">
        <w:rPr>
          <w:rFonts w:ascii="Arial" w:eastAsia="Calibri" w:hAnsi="Arial" w:cs="Arial"/>
          <w:kern w:val="2"/>
          <w:sz w:val="21"/>
          <w:szCs w:val="21"/>
          <w14:ligatures w14:val="standardContextual"/>
        </w:rPr>
        <w:t>referred to in this report as the SMP)</w:t>
      </w:r>
    </w:p>
    <w:p w14:paraId="519A88D3" w14:textId="77777777" w:rsidR="00711E3B" w:rsidRDefault="00711E3B" w:rsidP="00673D29">
      <w:pPr>
        <w:rPr>
          <w:rFonts w:ascii="Arial" w:eastAsia="Calibri" w:hAnsi="Arial" w:cs="Arial"/>
          <w:kern w:val="2"/>
          <w:sz w:val="21"/>
          <w:szCs w:val="21"/>
          <w14:ligatures w14:val="standardContextual"/>
        </w:rPr>
      </w:pPr>
    </w:p>
    <w:p w14:paraId="2F8E869D" w14:textId="0BEDCBFF" w:rsidR="00A048D2" w:rsidRPr="00A048D2" w:rsidRDefault="00A048D2" w:rsidP="00673D29">
      <w:pPr>
        <w:rPr>
          <w:rFonts w:ascii="Arial" w:eastAsia="Calibri" w:hAnsi="Arial" w:cs="Arial"/>
          <w:b/>
          <w:bCs/>
          <w:kern w:val="2"/>
          <w:sz w:val="21"/>
          <w:szCs w:val="21"/>
          <w14:ligatures w14:val="standardContextual"/>
        </w:rPr>
      </w:pPr>
      <w:r w:rsidRPr="00A048D2">
        <w:rPr>
          <w:rFonts w:ascii="Arial" w:eastAsia="Calibri" w:hAnsi="Arial" w:cs="Arial"/>
          <w:b/>
          <w:bCs/>
          <w:kern w:val="2"/>
          <w:sz w:val="21"/>
          <w:szCs w:val="21"/>
          <w14:ligatures w14:val="standardContextual"/>
        </w:rPr>
        <w:t xml:space="preserve">SMP Chapter 7.13 </w:t>
      </w:r>
      <w:r w:rsidR="00184CAD">
        <w:rPr>
          <w:rFonts w:ascii="Arial" w:eastAsia="Calibri" w:hAnsi="Arial" w:cs="Arial"/>
          <w:b/>
          <w:bCs/>
          <w:kern w:val="2"/>
          <w:sz w:val="21"/>
          <w:szCs w:val="21"/>
          <w14:ligatures w14:val="standardContextual"/>
        </w:rPr>
        <w:t xml:space="preserve">Policies and Regulations - </w:t>
      </w:r>
      <w:r w:rsidRPr="00A048D2">
        <w:rPr>
          <w:rFonts w:ascii="Arial" w:eastAsia="Calibri" w:hAnsi="Arial" w:cs="Arial"/>
          <w:b/>
          <w:bCs/>
          <w:kern w:val="2"/>
          <w:sz w:val="21"/>
          <w:szCs w:val="21"/>
          <w14:ligatures w14:val="standardContextual"/>
        </w:rPr>
        <w:t xml:space="preserve">Residential Development </w:t>
      </w:r>
    </w:p>
    <w:p w14:paraId="26895C2F" w14:textId="46C57366" w:rsidR="00B21BFD" w:rsidRDefault="00216B49" w:rsidP="00673D29">
      <w:pPr>
        <w:rPr>
          <w:rFonts w:ascii="Arial" w:eastAsia="Calibri" w:hAnsi="Arial" w:cs="Arial"/>
          <w:color w:val="1F497D" w:themeColor="text2"/>
          <w:kern w:val="2"/>
          <w:sz w:val="21"/>
          <w:szCs w:val="21"/>
          <w14:ligatures w14:val="standardContextual"/>
        </w:rPr>
      </w:pPr>
      <w:r>
        <w:rPr>
          <w:rFonts w:ascii="Arial" w:eastAsia="Calibri" w:hAnsi="Arial" w:cs="Arial"/>
          <w:kern w:val="2"/>
          <w:sz w:val="21"/>
          <w:szCs w:val="21"/>
          <w14:ligatures w14:val="standardContextual"/>
        </w:rPr>
        <w:tab/>
      </w:r>
    </w:p>
    <w:p w14:paraId="108260A5" w14:textId="3A3DBB01" w:rsidR="00A048D2" w:rsidRDefault="00A048D2" w:rsidP="007161D7">
      <w:pPr>
        <w:ind w:left="720"/>
        <w:rPr>
          <w:rFonts w:ascii="Arial" w:eastAsia="Calibri" w:hAnsi="Arial" w:cs="Arial"/>
          <w:i/>
          <w:iCs/>
          <w:kern w:val="2"/>
          <w:sz w:val="21"/>
          <w:szCs w:val="21"/>
          <w14:ligatures w14:val="standardContextual"/>
        </w:rPr>
      </w:pPr>
      <w:r>
        <w:rPr>
          <w:rFonts w:ascii="Arial" w:eastAsia="Calibri" w:hAnsi="Arial" w:cs="Arial"/>
          <w:kern w:val="2"/>
          <w:sz w:val="21"/>
          <w:szCs w:val="21"/>
          <w14:ligatures w14:val="standardContextual"/>
        </w:rPr>
        <w:t>Under SMP 7.13(2)(A)(2) Regulations for residential development in the Rural Residential shoreline jurisdiction:</w:t>
      </w:r>
      <w:r w:rsidR="007161D7">
        <w:rPr>
          <w:rFonts w:ascii="Arial" w:eastAsia="Calibri" w:hAnsi="Arial" w:cs="Arial"/>
          <w:kern w:val="2"/>
          <w:sz w:val="21"/>
          <w:szCs w:val="21"/>
          <w14:ligatures w14:val="standardContextual"/>
        </w:rPr>
        <w:t xml:space="preserve"> </w:t>
      </w:r>
      <w:r w:rsidRPr="00A048D2">
        <w:rPr>
          <w:rFonts w:ascii="Arial" w:eastAsia="Calibri" w:hAnsi="Arial" w:cs="Arial"/>
          <w:i/>
          <w:iCs/>
          <w:kern w:val="2"/>
          <w:sz w:val="21"/>
          <w:szCs w:val="21"/>
          <w14:ligatures w14:val="standardContextual"/>
        </w:rPr>
        <w:t>Residential development is permitted subject to the General and Tabular Regulations.</w:t>
      </w:r>
    </w:p>
    <w:p w14:paraId="7071C080" w14:textId="56F2E3D6" w:rsidR="009A004C" w:rsidRDefault="009A004C" w:rsidP="00673D29">
      <w:pPr>
        <w:rPr>
          <w:rFonts w:ascii="Arial" w:eastAsia="Calibri" w:hAnsi="Arial" w:cs="Arial"/>
          <w:i/>
          <w:iCs/>
          <w:kern w:val="2"/>
          <w:sz w:val="21"/>
          <w:szCs w:val="21"/>
          <w14:ligatures w14:val="standardContextual"/>
        </w:rPr>
      </w:pPr>
      <w:r>
        <w:rPr>
          <w:rFonts w:ascii="Arial" w:eastAsia="Calibri" w:hAnsi="Arial" w:cs="Arial"/>
          <w:i/>
          <w:iCs/>
          <w:kern w:val="2"/>
          <w:sz w:val="21"/>
          <w:szCs w:val="21"/>
          <w14:ligatures w14:val="standardContextual"/>
        </w:rPr>
        <w:tab/>
      </w:r>
    </w:p>
    <w:p w14:paraId="1B3CA1CD" w14:textId="32B0E619" w:rsidR="009A004C" w:rsidRPr="005B2995" w:rsidRDefault="009A004C" w:rsidP="00673D29">
      <w:pPr>
        <w:rPr>
          <w:rFonts w:ascii="Arial" w:eastAsia="Calibri" w:hAnsi="Arial" w:cs="Arial"/>
          <w:b/>
          <w:bCs/>
          <w:kern w:val="2"/>
          <w:sz w:val="21"/>
          <w:szCs w:val="21"/>
          <w14:ligatures w14:val="standardContextual"/>
        </w:rPr>
      </w:pPr>
      <w:r w:rsidRPr="005B2995">
        <w:rPr>
          <w:rFonts w:ascii="Arial" w:eastAsia="Calibri" w:hAnsi="Arial" w:cs="Arial"/>
          <w:b/>
          <w:bCs/>
          <w:kern w:val="2"/>
          <w:sz w:val="21"/>
          <w:szCs w:val="21"/>
          <w14:ligatures w14:val="standardContextual"/>
        </w:rPr>
        <w:t xml:space="preserve">Applicable General Regulations under SMP </w:t>
      </w:r>
      <w:r w:rsidR="005B2995" w:rsidRPr="005B2995">
        <w:rPr>
          <w:rFonts w:ascii="Arial" w:eastAsia="Calibri" w:hAnsi="Arial" w:cs="Arial"/>
          <w:b/>
          <w:bCs/>
          <w:kern w:val="2"/>
          <w:sz w:val="21"/>
          <w:szCs w:val="21"/>
          <w14:ligatures w14:val="standardContextual"/>
        </w:rPr>
        <w:t>7.13(2)</w:t>
      </w:r>
      <w:r w:rsidR="005B2995">
        <w:rPr>
          <w:rFonts w:ascii="Arial" w:eastAsia="Calibri" w:hAnsi="Arial" w:cs="Arial"/>
          <w:b/>
          <w:bCs/>
          <w:kern w:val="2"/>
          <w:sz w:val="21"/>
          <w:szCs w:val="21"/>
          <w14:ligatures w14:val="standardContextual"/>
        </w:rPr>
        <w:t>(</w:t>
      </w:r>
      <w:r w:rsidR="005B2995" w:rsidRPr="005B2995">
        <w:rPr>
          <w:rFonts w:ascii="Arial" w:eastAsia="Calibri" w:hAnsi="Arial" w:cs="Arial"/>
          <w:b/>
          <w:bCs/>
          <w:kern w:val="2"/>
          <w:sz w:val="21"/>
          <w:szCs w:val="21"/>
          <w14:ligatures w14:val="standardContextual"/>
        </w:rPr>
        <w:t xml:space="preserve">B) include: </w:t>
      </w:r>
    </w:p>
    <w:p w14:paraId="683A94BD" w14:textId="77777777" w:rsidR="005B2995" w:rsidRDefault="005B2995" w:rsidP="005B2995">
      <w:pPr>
        <w:ind w:left="720"/>
        <w:rPr>
          <w:rFonts w:ascii="Arial" w:eastAsia="Calibri" w:hAnsi="Arial" w:cs="Arial"/>
          <w:kern w:val="2"/>
          <w:sz w:val="21"/>
          <w:szCs w:val="21"/>
          <w14:ligatures w14:val="standardContextual"/>
        </w:rPr>
      </w:pPr>
    </w:p>
    <w:p w14:paraId="1B6B5BCC" w14:textId="16AB756F" w:rsidR="005B2995" w:rsidRPr="005B2995" w:rsidRDefault="005B2995" w:rsidP="005B2995">
      <w:pPr>
        <w:rPr>
          <w:rFonts w:ascii="Arial" w:eastAsia="Calibri" w:hAnsi="Arial" w:cs="Arial"/>
          <w:b/>
          <w:bCs/>
          <w:kern w:val="2"/>
          <w:sz w:val="21"/>
          <w:szCs w:val="21"/>
          <w14:ligatures w14:val="standardContextual"/>
        </w:rPr>
      </w:pPr>
      <w:r w:rsidRPr="005B2995">
        <w:rPr>
          <w:rFonts w:ascii="Arial" w:eastAsia="Calibri" w:hAnsi="Arial" w:cs="Arial"/>
          <w:b/>
          <w:bCs/>
          <w:kern w:val="2"/>
          <w:sz w:val="21"/>
          <w:szCs w:val="21"/>
          <w14:ligatures w14:val="standardContextual"/>
        </w:rPr>
        <w:t>SMP 7.13(2)(B)(1) Other plans, ordinances</w:t>
      </w:r>
    </w:p>
    <w:p w14:paraId="1758D039" w14:textId="77777777" w:rsidR="005B2995" w:rsidRDefault="005B2995" w:rsidP="005B2995">
      <w:pPr>
        <w:ind w:left="720"/>
        <w:rPr>
          <w:rFonts w:ascii="Arial" w:eastAsia="Calibri" w:hAnsi="Arial" w:cs="Arial"/>
          <w:kern w:val="2"/>
          <w:sz w:val="21"/>
          <w:szCs w:val="21"/>
          <w14:ligatures w14:val="standardContextual"/>
        </w:rPr>
      </w:pPr>
    </w:p>
    <w:p w14:paraId="0371374B" w14:textId="2A690ED9" w:rsidR="005B2995" w:rsidRDefault="005B2995" w:rsidP="005B2995">
      <w:pPr>
        <w:ind w:left="720"/>
        <w:rPr>
          <w:rFonts w:ascii="Arial" w:eastAsia="Calibri" w:hAnsi="Arial" w:cs="Arial"/>
          <w:i/>
          <w:iCs/>
          <w:kern w:val="2"/>
          <w:sz w:val="21"/>
          <w:szCs w:val="21"/>
          <w14:ligatures w14:val="standardContextual"/>
        </w:rPr>
      </w:pPr>
      <w:r w:rsidRPr="005B2995">
        <w:rPr>
          <w:rFonts w:ascii="Arial" w:eastAsia="Calibri" w:hAnsi="Arial" w:cs="Arial"/>
          <w:i/>
          <w:iCs/>
          <w:kern w:val="2"/>
          <w:sz w:val="21"/>
          <w:szCs w:val="21"/>
          <w14:ligatures w14:val="standardContextual"/>
        </w:rPr>
        <w:t>Proposals for residential development shall comply with applicable Skagit County plans, and ordinances and any revisions or amendments thereto. In the case of conflicting standards or requirements, the stricter shall apply.</w:t>
      </w:r>
      <w:r w:rsidRPr="005B2995">
        <w:rPr>
          <w:rFonts w:ascii="Arial" w:eastAsia="Calibri" w:hAnsi="Arial" w:cs="Arial"/>
          <w:i/>
          <w:iCs/>
          <w:kern w:val="2"/>
          <w:sz w:val="21"/>
          <w:szCs w:val="21"/>
          <w14:ligatures w14:val="standardContextual"/>
        </w:rPr>
        <w:tab/>
      </w:r>
    </w:p>
    <w:p w14:paraId="4BE9EB1E" w14:textId="77777777" w:rsidR="005B2995" w:rsidRDefault="005B2995" w:rsidP="005B2995">
      <w:pPr>
        <w:ind w:left="720"/>
        <w:rPr>
          <w:rFonts w:ascii="Arial" w:eastAsia="Calibri" w:hAnsi="Arial" w:cs="Arial"/>
          <w:i/>
          <w:iCs/>
          <w:kern w:val="2"/>
          <w:sz w:val="21"/>
          <w:szCs w:val="21"/>
          <w14:ligatures w14:val="standardContextual"/>
        </w:rPr>
      </w:pPr>
    </w:p>
    <w:p w14:paraId="390A3D55" w14:textId="77777777" w:rsidR="005B2995" w:rsidRDefault="005B2995" w:rsidP="005B2995">
      <w:pPr>
        <w:ind w:firstLine="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58DFC197" w14:textId="576F8F43" w:rsidR="005B2995" w:rsidRDefault="005B2995" w:rsidP="005B2995">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r>
    </w:p>
    <w:p w14:paraId="0E581B03" w14:textId="52E6CBE7" w:rsidR="005B2995" w:rsidRDefault="005B2995" w:rsidP="005B2995">
      <w:pPr>
        <w:ind w:left="720"/>
        <w:rPr>
          <w:rFonts w:ascii="Arial" w:eastAsia="Calibri" w:hAnsi="Arial" w:cs="Arial"/>
          <w:b/>
          <w:bCs/>
          <w:kern w:val="2"/>
          <w:sz w:val="21"/>
          <w:szCs w:val="21"/>
          <w14:ligatures w14:val="standardContextual"/>
        </w:rPr>
      </w:pPr>
      <w:r>
        <w:rPr>
          <w:rFonts w:ascii="Arial" w:eastAsia="Calibri" w:hAnsi="Arial" w:cs="Arial"/>
          <w:kern w:val="2"/>
          <w:sz w:val="21"/>
          <w:szCs w:val="21"/>
          <w14:ligatures w14:val="standardContextual"/>
        </w:rPr>
        <w:t xml:space="preserve">This project also requires a Critical Areas variance and is in accordance with CAO and general variance criteria under the SCC. Building, septic, and land disturbance applications will be subject to all </w:t>
      </w:r>
      <w:r w:rsidR="00BD5C01">
        <w:rPr>
          <w:rFonts w:ascii="Arial" w:eastAsia="Calibri" w:hAnsi="Arial" w:cs="Arial"/>
          <w:kern w:val="2"/>
          <w:sz w:val="21"/>
          <w:szCs w:val="21"/>
          <w14:ligatures w14:val="standardContextual"/>
        </w:rPr>
        <w:t xml:space="preserve">applicable </w:t>
      </w:r>
      <w:r>
        <w:rPr>
          <w:rFonts w:ascii="Arial" w:eastAsia="Calibri" w:hAnsi="Arial" w:cs="Arial"/>
          <w:kern w:val="2"/>
          <w:sz w:val="21"/>
          <w:szCs w:val="21"/>
          <w14:ligatures w14:val="standardContextual"/>
        </w:rPr>
        <w:t xml:space="preserve">County code requirements. </w:t>
      </w:r>
      <w:r>
        <w:rPr>
          <w:rFonts w:ascii="Arial" w:eastAsia="Calibri" w:hAnsi="Arial" w:cs="Arial"/>
          <w:b/>
          <w:bCs/>
          <w:kern w:val="2"/>
          <w:sz w:val="21"/>
          <w:szCs w:val="21"/>
          <w14:ligatures w14:val="standardContextual"/>
        </w:rPr>
        <w:tab/>
      </w:r>
    </w:p>
    <w:p w14:paraId="1B12A449" w14:textId="77777777" w:rsidR="005B2995" w:rsidRDefault="005B2995" w:rsidP="005B2995">
      <w:pPr>
        <w:rPr>
          <w:rFonts w:ascii="Arial" w:eastAsia="Calibri" w:hAnsi="Arial" w:cs="Arial"/>
          <w:b/>
          <w:bCs/>
          <w:kern w:val="2"/>
          <w:sz w:val="21"/>
          <w:szCs w:val="21"/>
          <w14:ligatures w14:val="standardContextual"/>
        </w:rPr>
      </w:pPr>
    </w:p>
    <w:p w14:paraId="3535439C" w14:textId="77777777" w:rsidR="005B2995" w:rsidRPr="00AE7241" w:rsidRDefault="005B2995" w:rsidP="005B2995">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t xml:space="preserve">Meets? </w:t>
      </w:r>
    </w:p>
    <w:p w14:paraId="26161AAE" w14:textId="3E3FF846" w:rsidR="005B2995" w:rsidRPr="005B2995" w:rsidRDefault="005B2995" w:rsidP="005B2995">
      <w:pPr>
        <w:ind w:left="720"/>
        <w:rPr>
          <w:rFonts w:ascii="Arial" w:eastAsia="Calibri" w:hAnsi="Arial" w:cs="Arial"/>
          <w:kern w:val="2"/>
          <w:sz w:val="21"/>
          <w:szCs w:val="21"/>
          <w14:ligatures w14:val="standardContextual"/>
        </w:rPr>
      </w:pPr>
      <w:r w:rsidRPr="005B2995">
        <w:rPr>
          <w:rFonts w:ascii="Arial" w:eastAsia="Calibri" w:hAnsi="Arial" w:cs="Arial"/>
          <w:kern w:val="2"/>
          <w:sz w:val="21"/>
          <w:szCs w:val="21"/>
          <w14:ligatures w14:val="standardContextual"/>
        </w:rPr>
        <w:t>Yes</w:t>
      </w:r>
    </w:p>
    <w:p w14:paraId="4072FFF2" w14:textId="77777777" w:rsidR="009A004C" w:rsidRDefault="009A004C" w:rsidP="00673D29">
      <w:pPr>
        <w:rPr>
          <w:rFonts w:ascii="Arial" w:eastAsia="Calibri" w:hAnsi="Arial" w:cs="Arial"/>
          <w:i/>
          <w:iCs/>
          <w:kern w:val="2"/>
          <w:sz w:val="21"/>
          <w:szCs w:val="21"/>
          <w14:ligatures w14:val="standardContextual"/>
        </w:rPr>
      </w:pPr>
    </w:p>
    <w:p w14:paraId="2C1E2296" w14:textId="44CC2158" w:rsidR="00576A3F" w:rsidRDefault="00576A3F" w:rsidP="00673D29">
      <w:pPr>
        <w:rPr>
          <w:rFonts w:ascii="Arial" w:eastAsia="Calibri" w:hAnsi="Arial" w:cs="Arial"/>
          <w:b/>
          <w:bCs/>
          <w:kern w:val="2"/>
          <w:sz w:val="21"/>
          <w:szCs w:val="21"/>
          <w14:ligatures w14:val="standardContextual"/>
        </w:rPr>
      </w:pPr>
      <w:r w:rsidRPr="005B2995">
        <w:rPr>
          <w:rFonts w:ascii="Arial" w:eastAsia="Calibri" w:hAnsi="Arial" w:cs="Arial"/>
          <w:b/>
          <w:bCs/>
          <w:kern w:val="2"/>
          <w:sz w:val="21"/>
          <w:szCs w:val="21"/>
          <w14:ligatures w14:val="standardContextual"/>
        </w:rPr>
        <w:t>SMP 7.13(2)(B)(1</w:t>
      </w:r>
      <w:r>
        <w:rPr>
          <w:rFonts w:ascii="Arial" w:eastAsia="Calibri" w:hAnsi="Arial" w:cs="Arial"/>
          <w:b/>
          <w:bCs/>
          <w:kern w:val="2"/>
          <w:sz w:val="21"/>
          <w:szCs w:val="21"/>
          <w14:ligatures w14:val="standardContextual"/>
        </w:rPr>
        <w:t>2</w:t>
      </w:r>
      <w:r w:rsidRPr="005B2995">
        <w:rPr>
          <w:rFonts w:ascii="Arial" w:eastAsia="Calibri" w:hAnsi="Arial" w:cs="Arial"/>
          <w:b/>
          <w:bCs/>
          <w:kern w:val="2"/>
          <w:sz w:val="21"/>
          <w:szCs w:val="21"/>
          <w14:ligatures w14:val="standardContextual"/>
        </w:rPr>
        <w:t>)</w:t>
      </w:r>
      <w:r>
        <w:rPr>
          <w:rFonts w:ascii="Arial" w:eastAsia="Calibri" w:hAnsi="Arial" w:cs="Arial"/>
          <w:b/>
          <w:bCs/>
          <w:kern w:val="2"/>
          <w:sz w:val="21"/>
          <w:szCs w:val="21"/>
          <w14:ligatures w14:val="standardContextual"/>
        </w:rPr>
        <w:t xml:space="preserve"> Drainage and runoff </w:t>
      </w:r>
    </w:p>
    <w:p w14:paraId="29AB1896" w14:textId="77777777" w:rsidR="00576A3F" w:rsidRDefault="00576A3F" w:rsidP="00673D29">
      <w:pPr>
        <w:rPr>
          <w:rFonts w:ascii="Arial" w:eastAsia="Calibri" w:hAnsi="Arial" w:cs="Arial"/>
          <w:b/>
          <w:bCs/>
          <w:kern w:val="2"/>
          <w:sz w:val="21"/>
          <w:szCs w:val="21"/>
          <w14:ligatures w14:val="standardContextual"/>
        </w:rPr>
      </w:pPr>
    </w:p>
    <w:p w14:paraId="3E2338C6" w14:textId="1A2A5DF2" w:rsidR="009A004C" w:rsidRDefault="00576A3F" w:rsidP="00576A3F">
      <w:pPr>
        <w:ind w:left="720"/>
        <w:rPr>
          <w:rFonts w:ascii="Arial" w:eastAsia="Calibri" w:hAnsi="Arial" w:cs="Arial"/>
          <w:i/>
          <w:iCs/>
          <w:kern w:val="2"/>
          <w:sz w:val="21"/>
          <w:szCs w:val="21"/>
          <w14:ligatures w14:val="standardContextual"/>
        </w:rPr>
      </w:pPr>
      <w:r w:rsidRPr="00576A3F">
        <w:rPr>
          <w:rFonts w:ascii="Arial" w:eastAsia="Calibri" w:hAnsi="Arial" w:cs="Arial"/>
          <w:i/>
          <w:iCs/>
          <w:kern w:val="2"/>
          <w:sz w:val="21"/>
          <w:szCs w:val="21"/>
          <w14:ligatures w14:val="standardContextual"/>
        </w:rPr>
        <w:t xml:space="preserve">Residential developments </w:t>
      </w:r>
      <w:proofErr w:type="gramStart"/>
      <w:r w:rsidRPr="00576A3F">
        <w:rPr>
          <w:rFonts w:ascii="Arial" w:eastAsia="Calibri" w:hAnsi="Arial" w:cs="Arial"/>
          <w:i/>
          <w:iCs/>
          <w:kern w:val="2"/>
          <w:sz w:val="21"/>
          <w:szCs w:val="21"/>
          <w14:ligatures w14:val="standardContextual"/>
        </w:rPr>
        <w:t>shall</w:t>
      </w:r>
      <w:proofErr w:type="gramEnd"/>
      <w:r w:rsidRPr="00576A3F">
        <w:rPr>
          <w:rFonts w:ascii="Arial" w:eastAsia="Calibri" w:hAnsi="Arial" w:cs="Arial"/>
          <w:i/>
          <w:iCs/>
          <w:kern w:val="2"/>
          <w:sz w:val="21"/>
          <w:szCs w:val="21"/>
          <w14:ligatures w14:val="standardContextual"/>
        </w:rPr>
        <w:t xml:space="preserve"> utilize effective measures to control, treat, and release surface water runoff so that receiving water quality and shore properties and features are not adversely affected. Such measures shall meet the standards and criteria of the Skagit County Code.</w:t>
      </w:r>
      <w:r w:rsidR="009A004C">
        <w:rPr>
          <w:rFonts w:ascii="Arial" w:eastAsia="Calibri" w:hAnsi="Arial" w:cs="Arial"/>
          <w:i/>
          <w:iCs/>
          <w:kern w:val="2"/>
          <w:sz w:val="21"/>
          <w:szCs w:val="21"/>
          <w14:ligatures w14:val="standardContextual"/>
        </w:rPr>
        <w:tab/>
      </w:r>
    </w:p>
    <w:p w14:paraId="41B4FC45" w14:textId="77777777" w:rsidR="00576A3F" w:rsidRDefault="00576A3F" w:rsidP="00576A3F">
      <w:pPr>
        <w:ind w:firstLine="720"/>
        <w:rPr>
          <w:rFonts w:ascii="Arial" w:eastAsia="Calibri" w:hAnsi="Arial" w:cs="Arial"/>
          <w:b/>
          <w:bCs/>
          <w:kern w:val="2"/>
          <w:sz w:val="21"/>
          <w:szCs w:val="21"/>
          <w14:ligatures w14:val="standardContextual"/>
        </w:rPr>
      </w:pPr>
    </w:p>
    <w:p w14:paraId="05B4F576" w14:textId="7817BCDA" w:rsidR="00576A3F" w:rsidRDefault="00576A3F" w:rsidP="00576A3F">
      <w:pPr>
        <w:ind w:firstLine="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0A395C4E" w14:textId="5F1EB1FC" w:rsidR="00576A3F" w:rsidRDefault="00184CAD" w:rsidP="00576A3F">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r>
    </w:p>
    <w:p w14:paraId="5596C4CC" w14:textId="43C9E50F" w:rsidR="00576A3F" w:rsidRDefault="008835D6" w:rsidP="008835D6">
      <w:pPr>
        <w:ind w:left="720"/>
        <w:rPr>
          <w:rFonts w:ascii="Arial" w:eastAsia="Calibri" w:hAnsi="Arial" w:cs="Arial"/>
          <w:kern w:val="2"/>
          <w:sz w:val="21"/>
          <w:szCs w:val="21"/>
          <w14:ligatures w14:val="standardContextual"/>
        </w:rPr>
      </w:pPr>
      <w:r w:rsidRPr="008835D6">
        <w:rPr>
          <w:rFonts w:ascii="Arial" w:eastAsia="Calibri" w:hAnsi="Arial" w:cs="Arial"/>
          <w:kern w:val="2"/>
          <w:sz w:val="21"/>
          <w:szCs w:val="21"/>
          <w14:ligatures w14:val="standardContextual"/>
        </w:rPr>
        <w:t>With the required building and land disturbance permits, the project will be reviewed for consistency with the Skagit County Stormwater Code SCC 14.32 which includes provisions for protection of surface water quality and downstream properties.</w:t>
      </w:r>
    </w:p>
    <w:p w14:paraId="03254AB2" w14:textId="77777777" w:rsidR="008835D6" w:rsidRDefault="008835D6" w:rsidP="008835D6">
      <w:pPr>
        <w:ind w:left="720"/>
        <w:rPr>
          <w:rFonts w:ascii="Arial" w:eastAsia="Calibri" w:hAnsi="Arial" w:cs="Arial"/>
          <w:b/>
          <w:bCs/>
          <w:kern w:val="2"/>
          <w:sz w:val="21"/>
          <w:szCs w:val="21"/>
          <w14:ligatures w14:val="standardContextual"/>
        </w:rPr>
      </w:pPr>
    </w:p>
    <w:p w14:paraId="1408A340" w14:textId="77777777" w:rsidR="00576A3F" w:rsidRDefault="00576A3F" w:rsidP="00576A3F">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t xml:space="preserve">Meets? </w:t>
      </w:r>
    </w:p>
    <w:p w14:paraId="153105A8" w14:textId="7B1C569A" w:rsidR="00184CAD" w:rsidRPr="00184CAD" w:rsidRDefault="00184CAD" w:rsidP="00576A3F">
      <w:pPr>
        <w:rPr>
          <w:rFonts w:ascii="Arial" w:eastAsia="Calibri" w:hAnsi="Arial" w:cs="Arial"/>
          <w:kern w:val="2"/>
          <w:sz w:val="21"/>
          <w:szCs w:val="21"/>
          <w14:ligatures w14:val="standardContextual"/>
        </w:rPr>
      </w:pPr>
      <w:r>
        <w:rPr>
          <w:rFonts w:ascii="Arial" w:eastAsia="Calibri" w:hAnsi="Arial" w:cs="Arial"/>
          <w:b/>
          <w:bCs/>
          <w:kern w:val="2"/>
          <w:sz w:val="21"/>
          <w:szCs w:val="21"/>
          <w14:ligatures w14:val="standardContextual"/>
        </w:rPr>
        <w:tab/>
      </w:r>
      <w:r w:rsidRPr="00184CAD">
        <w:rPr>
          <w:rFonts w:ascii="Arial" w:eastAsia="Calibri" w:hAnsi="Arial" w:cs="Arial"/>
          <w:kern w:val="2"/>
          <w:sz w:val="21"/>
          <w:szCs w:val="21"/>
          <w14:ligatures w14:val="standardContextual"/>
        </w:rPr>
        <w:t>Yes</w:t>
      </w:r>
    </w:p>
    <w:p w14:paraId="2A6B7943" w14:textId="77777777" w:rsidR="00576A3F" w:rsidRDefault="00576A3F" w:rsidP="00576A3F">
      <w:pPr>
        <w:rPr>
          <w:rFonts w:ascii="Arial" w:eastAsia="Calibri" w:hAnsi="Arial" w:cs="Arial"/>
          <w:kern w:val="2"/>
          <w:sz w:val="21"/>
          <w:szCs w:val="21"/>
          <w14:ligatures w14:val="standardContextual"/>
        </w:rPr>
      </w:pPr>
    </w:p>
    <w:p w14:paraId="5C87475D" w14:textId="793CDE4F" w:rsidR="00576A3F" w:rsidRDefault="00184CAD" w:rsidP="00184CAD">
      <w:pPr>
        <w:rPr>
          <w:rFonts w:ascii="Arial" w:eastAsia="Calibri" w:hAnsi="Arial" w:cs="Arial"/>
          <w:b/>
          <w:bCs/>
          <w:kern w:val="2"/>
          <w:sz w:val="21"/>
          <w:szCs w:val="21"/>
          <w14:ligatures w14:val="standardContextual"/>
        </w:rPr>
      </w:pPr>
      <w:r w:rsidRPr="00184CAD">
        <w:rPr>
          <w:rFonts w:ascii="Arial" w:eastAsia="Calibri" w:hAnsi="Arial" w:cs="Arial"/>
          <w:b/>
          <w:bCs/>
          <w:kern w:val="2"/>
          <w:sz w:val="21"/>
          <w:szCs w:val="21"/>
          <w14:ligatures w14:val="standardContextual"/>
        </w:rPr>
        <w:t>SMP 7.13(2)(B)(1</w:t>
      </w:r>
      <w:r>
        <w:rPr>
          <w:rFonts w:ascii="Arial" w:eastAsia="Calibri" w:hAnsi="Arial" w:cs="Arial"/>
          <w:b/>
          <w:bCs/>
          <w:kern w:val="2"/>
          <w:sz w:val="21"/>
          <w:szCs w:val="21"/>
          <w14:ligatures w14:val="standardContextual"/>
        </w:rPr>
        <w:t>3) Sewage and Waste Disposal</w:t>
      </w:r>
    </w:p>
    <w:p w14:paraId="6239E33D" w14:textId="77777777" w:rsidR="00184CAD" w:rsidRDefault="00184CAD" w:rsidP="00184CAD">
      <w:pPr>
        <w:rPr>
          <w:rFonts w:ascii="Arial" w:eastAsia="Calibri" w:hAnsi="Arial" w:cs="Arial"/>
          <w:b/>
          <w:bCs/>
          <w:kern w:val="2"/>
          <w:sz w:val="21"/>
          <w:szCs w:val="21"/>
          <w14:ligatures w14:val="standardContextual"/>
        </w:rPr>
      </w:pPr>
    </w:p>
    <w:p w14:paraId="6F04AFF4" w14:textId="7E5D0558" w:rsidR="00184CAD" w:rsidRPr="00184CAD" w:rsidRDefault="00184CAD" w:rsidP="00184CAD">
      <w:pPr>
        <w:ind w:left="720"/>
        <w:rPr>
          <w:rFonts w:ascii="Arial" w:eastAsia="Calibri" w:hAnsi="Arial" w:cs="Arial"/>
          <w:i/>
          <w:iCs/>
          <w:kern w:val="2"/>
          <w:sz w:val="21"/>
          <w:szCs w:val="21"/>
          <w14:ligatures w14:val="standardContextual"/>
        </w:rPr>
      </w:pPr>
      <w:r w:rsidRPr="00184CAD">
        <w:rPr>
          <w:rFonts w:ascii="Arial" w:eastAsia="Calibri" w:hAnsi="Arial" w:cs="Arial"/>
          <w:i/>
          <w:iCs/>
          <w:kern w:val="2"/>
          <w:sz w:val="21"/>
          <w:szCs w:val="21"/>
          <w14:ligatures w14:val="standardContextual"/>
        </w:rPr>
        <w:t>Residential development shall meet all state and local guidelines and standards for solid waste and sewage disposal.</w:t>
      </w:r>
    </w:p>
    <w:p w14:paraId="6EECB20D" w14:textId="77777777" w:rsidR="00576A3F" w:rsidRDefault="00576A3F" w:rsidP="00576A3F">
      <w:pPr>
        <w:ind w:left="720"/>
        <w:rPr>
          <w:rFonts w:ascii="Arial" w:eastAsia="Calibri" w:hAnsi="Arial" w:cs="Arial"/>
          <w:i/>
          <w:iCs/>
          <w:kern w:val="2"/>
          <w:sz w:val="21"/>
          <w:szCs w:val="21"/>
          <w14:ligatures w14:val="standardContextual"/>
        </w:rPr>
      </w:pPr>
    </w:p>
    <w:p w14:paraId="31D62730" w14:textId="77777777" w:rsidR="00184CAD" w:rsidRDefault="00184CAD" w:rsidP="00184CAD">
      <w:pPr>
        <w:ind w:firstLine="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7FAA341A" w14:textId="09334B42" w:rsidR="00184CAD" w:rsidRDefault="00184CAD" w:rsidP="00184CAD">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r>
    </w:p>
    <w:p w14:paraId="59D4ECA3" w14:textId="2ECF2855" w:rsidR="00184CAD" w:rsidRPr="00184CAD" w:rsidRDefault="00184CAD" w:rsidP="00184CAD">
      <w:pPr>
        <w:rPr>
          <w:rFonts w:ascii="Arial" w:eastAsia="Calibri" w:hAnsi="Arial" w:cs="Arial"/>
          <w:kern w:val="2"/>
          <w:sz w:val="21"/>
          <w:szCs w:val="21"/>
          <w14:ligatures w14:val="standardContextual"/>
        </w:rPr>
      </w:pPr>
      <w:r>
        <w:rPr>
          <w:rFonts w:ascii="Arial" w:eastAsia="Calibri" w:hAnsi="Arial" w:cs="Arial"/>
          <w:b/>
          <w:bCs/>
          <w:kern w:val="2"/>
          <w:sz w:val="21"/>
          <w:szCs w:val="21"/>
          <w14:ligatures w14:val="standardContextual"/>
        </w:rPr>
        <w:tab/>
      </w:r>
      <w:r>
        <w:rPr>
          <w:rFonts w:ascii="Arial" w:eastAsia="Calibri" w:hAnsi="Arial" w:cs="Arial"/>
          <w:kern w:val="2"/>
          <w:sz w:val="21"/>
          <w:szCs w:val="21"/>
          <w14:ligatures w14:val="standardContextual"/>
        </w:rPr>
        <w:t xml:space="preserve">The project will require an onsite septic permit administered by the County Public Health </w:t>
      </w:r>
    </w:p>
    <w:p w14:paraId="3F9DB737" w14:textId="1E8A1A5F" w:rsidR="00184CAD" w:rsidRDefault="00154F3E" w:rsidP="00184CAD">
      <w:pPr>
        <w:ind w:left="720"/>
        <w:rPr>
          <w:rFonts w:ascii="Arial" w:eastAsia="Calibri" w:hAnsi="Arial" w:cs="Arial"/>
          <w:kern w:val="2"/>
          <w:sz w:val="21"/>
          <w:szCs w:val="21"/>
          <w14:ligatures w14:val="standardContextual"/>
        </w:rPr>
      </w:pPr>
      <w:r w:rsidRPr="00154F3E">
        <w:rPr>
          <w:rFonts w:ascii="Arial" w:eastAsia="Calibri" w:hAnsi="Arial" w:cs="Arial"/>
          <w:kern w:val="2"/>
          <w:sz w:val="21"/>
          <w:szCs w:val="21"/>
          <w14:ligatures w14:val="standardContextual"/>
        </w:rPr>
        <w:t>Depar</w:t>
      </w:r>
      <w:r>
        <w:rPr>
          <w:rFonts w:ascii="Arial" w:eastAsia="Calibri" w:hAnsi="Arial" w:cs="Arial"/>
          <w:kern w:val="2"/>
          <w:sz w:val="21"/>
          <w:szCs w:val="21"/>
          <w14:ligatures w14:val="standardContextual"/>
        </w:rPr>
        <w:t>t</w:t>
      </w:r>
      <w:r w:rsidRPr="00154F3E">
        <w:rPr>
          <w:rFonts w:ascii="Arial" w:eastAsia="Calibri" w:hAnsi="Arial" w:cs="Arial"/>
          <w:kern w:val="2"/>
          <w:sz w:val="21"/>
          <w:szCs w:val="21"/>
          <w14:ligatures w14:val="standardContextual"/>
        </w:rPr>
        <w:t>ment</w:t>
      </w:r>
      <w:r>
        <w:rPr>
          <w:rFonts w:ascii="Arial" w:eastAsia="Calibri" w:hAnsi="Arial" w:cs="Arial"/>
          <w:kern w:val="2"/>
          <w:sz w:val="21"/>
          <w:szCs w:val="21"/>
          <w14:ligatures w14:val="standardContextual"/>
        </w:rPr>
        <w:t xml:space="preserve">. All waste streams </w:t>
      </w:r>
      <w:r w:rsidR="007161D7">
        <w:rPr>
          <w:rFonts w:ascii="Arial" w:eastAsia="Calibri" w:hAnsi="Arial" w:cs="Arial"/>
          <w:kern w:val="2"/>
          <w:sz w:val="21"/>
          <w:szCs w:val="21"/>
          <w14:ligatures w14:val="standardContextual"/>
        </w:rPr>
        <w:t>are</w:t>
      </w:r>
      <w:r>
        <w:rPr>
          <w:rFonts w:ascii="Arial" w:eastAsia="Calibri" w:hAnsi="Arial" w:cs="Arial"/>
          <w:kern w:val="2"/>
          <w:sz w:val="21"/>
          <w:szCs w:val="21"/>
          <w14:ligatures w14:val="standardContextual"/>
        </w:rPr>
        <w:t xml:space="preserve"> required to be managed in accordance with applicable rules throughout construction and during the developed stage. </w:t>
      </w:r>
    </w:p>
    <w:p w14:paraId="5106DDB5" w14:textId="77777777" w:rsidR="00154F3E" w:rsidRPr="00154F3E" w:rsidRDefault="00154F3E" w:rsidP="00184CAD">
      <w:pPr>
        <w:ind w:left="720"/>
        <w:rPr>
          <w:rFonts w:ascii="Arial" w:eastAsia="Calibri" w:hAnsi="Arial" w:cs="Arial"/>
          <w:kern w:val="2"/>
          <w:sz w:val="21"/>
          <w:szCs w:val="21"/>
          <w14:ligatures w14:val="standardContextual"/>
        </w:rPr>
      </w:pPr>
    </w:p>
    <w:p w14:paraId="208A96DE" w14:textId="77777777" w:rsidR="00184CAD" w:rsidRDefault="00184CAD" w:rsidP="00184CAD">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t xml:space="preserve">Meets? </w:t>
      </w:r>
    </w:p>
    <w:p w14:paraId="54235001" w14:textId="4CF61C3A" w:rsidR="00184CAD" w:rsidRDefault="00154F3E" w:rsidP="00A35B57">
      <w:pPr>
        <w:rPr>
          <w:rFonts w:ascii="Arial" w:eastAsia="Calibri" w:hAnsi="Arial" w:cs="Arial"/>
          <w:i/>
          <w:iCs/>
          <w:kern w:val="2"/>
          <w:sz w:val="21"/>
          <w:szCs w:val="21"/>
          <w14:ligatures w14:val="standardContextual"/>
        </w:rPr>
      </w:pPr>
      <w:r>
        <w:rPr>
          <w:rFonts w:ascii="Arial" w:eastAsia="Calibri" w:hAnsi="Arial" w:cs="Arial"/>
          <w:b/>
          <w:bCs/>
          <w:kern w:val="2"/>
          <w:sz w:val="21"/>
          <w:szCs w:val="21"/>
          <w14:ligatures w14:val="standardContextual"/>
        </w:rPr>
        <w:tab/>
      </w:r>
      <w:r>
        <w:rPr>
          <w:rFonts w:ascii="Arial" w:eastAsia="Calibri" w:hAnsi="Arial" w:cs="Arial"/>
          <w:kern w:val="2"/>
          <w:sz w:val="21"/>
          <w:szCs w:val="21"/>
          <w14:ligatures w14:val="standardContextual"/>
        </w:rPr>
        <w:t>Yes</w:t>
      </w:r>
    </w:p>
    <w:p w14:paraId="7FB3ABF4" w14:textId="77777777" w:rsidR="00543B5A" w:rsidRDefault="00543B5A" w:rsidP="00184CAD">
      <w:pPr>
        <w:rPr>
          <w:rFonts w:ascii="Arial" w:eastAsia="Calibri" w:hAnsi="Arial" w:cs="Arial"/>
          <w:b/>
          <w:bCs/>
          <w:kern w:val="2"/>
          <w:sz w:val="21"/>
          <w:szCs w:val="21"/>
          <w14:ligatures w14:val="standardContextual"/>
        </w:rPr>
      </w:pPr>
    </w:p>
    <w:p w14:paraId="096CD74D" w14:textId="2278647C" w:rsidR="00184CAD" w:rsidRDefault="00184CAD" w:rsidP="00184CAD">
      <w:pPr>
        <w:rPr>
          <w:rFonts w:ascii="Arial" w:eastAsia="Calibri" w:hAnsi="Arial" w:cs="Arial"/>
          <w:b/>
          <w:bCs/>
          <w:kern w:val="2"/>
          <w:sz w:val="21"/>
          <w:szCs w:val="21"/>
          <w14:ligatures w14:val="standardContextual"/>
        </w:rPr>
      </w:pPr>
      <w:r w:rsidRPr="00184CAD">
        <w:rPr>
          <w:rFonts w:ascii="Arial" w:eastAsia="Calibri" w:hAnsi="Arial" w:cs="Arial"/>
          <w:b/>
          <w:bCs/>
          <w:kern w:val="2"/>
          <w:sz w:val="21"/>
          <w:szCs w:val="21"/>
          <w14:ligatures w14:val="standardContextual"/>
        </w:rPr>
        <w:t>SMP 7.13(2)(B)(1</w:t>
      </w:r>
      <w:r>
        <w:rPr>
          <w:rFonts w:ascii="Arial" w:eastAsia="Calibri" w:hAnsi="Arial" w:cs="Arial"/>
          <w:b/>
          <w:bCs/>
          <w:kern w:val="2"/>
          <w:sz w:val="21"/>
          <w:szCs w:val="21"/>
          <w14:ligatures w14:val="standardContextual"/>
        </w:rPr>
        <w:t>4) Screening and buffer areas</w:t>
      </w:r>
    </w:p>
    <w:p w14:paraId="188F33DB" w14:textId="4BB8F7F0" w:rsidR="00184CAD" w:rsidRDefault="00184CAD" w:rsidP="00184CAD">
      <w:pPr>
        <w:rPr>
          <w:rFonts w:ascii="Arial" w:eastAsia="Calibri" w:hAnsi="Arial" w:cs="Arial"/>
          <w:i/>
          <w:iCs/>
          <w:kern w:val="2"/>
          <w:sz w:val="21"/>
          <w:szCs w:val="21"/>
          <w14:ligatures w14:val="standardContextual"/>
        </w:rPr>
      </w:pPr>
    </w:p>
    <w:p w14:paraId="6D2D2BB6" w14:textId="38FC13E6" w:rsidR="00184CAD" w:rsidRPr="00184CAD" w:rsidRDefault="00184CAD" w:rsidP="00184CAD">
      <w:pPr>
        <w:ind w:left="720" w:hanging="720"/>
        <w:rPr>
          <w:rFonts w:ascii="Arial" w:eastAsia="Calibri" w:hAnsi="Arial" w:cs="Arial"/>
          <w:i/>
          <w:iCs/>
          <w:kern w:val="2"/>
          <w:sz w:val="21"/>
          <w:szCs w:val="21"/>
          <w14:ligatures w14:val="standardContextual"/>
        </w:rPr>
      </w:pPr>
      <w:r>
        <w:rPr>
          <w:rFonts w:ascii="Arial" w:eastAsia="Calibri" w:hAnsi="Arial" w:cs="Arial"/>
          <w:b/>
          <w:bCs/>
          <w:kern w:val="2"/>
          <w:sz w:val="21"/>
          <w:szCs w:val="21"/>
          <w14:ligatures w14:val="standardContextual"/>
        </w:rPr>
        <w:tab/>
      </w:r>
      <w:r w:rsidRPr="00184CAD">
        <w:rPr>
          <w:rFonts w:ascii="Arial" w:eastAsia="Calibri" w:hAnsi="Arial" w:cs="Arial"/>
          <w:i/>
          <w:iCs/>
          <w:kern w:val="2"/>
          <w:sz w:val="21"/>
          <w:szCs w:val="21"/>
          <w14:ligatures w14:val="standardContextual"/>
        </w:rPr>
        <w:t>Setbacks for shoreline residences shall serve as screening and/or buffer areas between properties and between dwelling units and water bodies.</w:t>
      </w:r>
    </w:p>
    <w:p w14:paraId="19D5A6A5" w14:textId="77777777" w:rsidR="00184CAD" w:rsidRDefault="00184CAD" w:rsidP="009A004C">
      <w:pPr>
        <w:ind w:left="720" w:hanging="720"/>
        <w:rPr>
          <w:rFonts w:ascii="Arial" w:eastAsia="Calibri" w:hAnsi="Arial" w:cs="Arial"/>
          <w:b/>
          <w:bCs/>
          <w:kern w:val="2"/>
          <w:sz w:val="21"/>
          <w:szCs w:val="21"/>
          <w14:ligatures w14:val="standardContextual"/>
        </w:rPr>
      </w:pPr>
    </w:p>
    <w:p w14:paraId="34CD20B1" w14:textId="30A90482" w:rsidR="00184CAD" w:rsidRDefault="00184CAD" w:rsidP="00184CAD">
      <w:pPr>
        <w:ind w:firstLine="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3C6BFF9E" w14:textId="77777777" w:rsidR="00184CAD" w:rsidRDefault="00184CAD" w:rsidP="00184CAD">
      <w:pPr>
        <w:rPr>
          <w:rFonts w:ascii="Arial" w:eastAsia="Calibri" w:hAnsi="Arial" w:cs="Arial"/>
          <w:b/>
          <w:bCs/>
          <w:kern w:val="2"/>
          <w:sz w:val="21"/>
          <w:szCs w:val="21"/>
          <w14:ligatures w14:val="standardContextual"/>
        </w:rPr>
      </w:pPr>
    </w:p>
    <w:p w14:paraId="163A17A8" w14:textId="6C370B28" w:rsidR="00184CAD" w:rsidRPr="00543B5A" w:rsidRDefault="00543B5A" w:rsidP="00543B5A">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Mitigation requirements for the concurrent critical </w:t>
      </w:r>
      <w:proofErr w:type="gramStart"/>
      <w:r>
        <w:rPr>
          <w:rFonts w:ascii="Arial" w:eastAsia="Calibri" w:hAnsi="Arial" w:cs="Arial"/>
          <w:kern w:val="2"/>
          <w:sz w:val="21"/>
          <w:szCs w:val="21"/>
          <w14:ligatures w14:val="standardContextual"/>
        </w:rPr>
        <w:t>areas</w:t>
      </w:r>
      <w:proofErr w:type="gramEnd"/>
      <w:r>
        <w:rPr>
          <w:rFonts w:ascii="Arial" w:eastAsia="Calibri" w:hAnsi="Arial" w:cs="Arial"/>
          <w:kern w:val="2"/>
          <w:sz w:val="21"/>
          <w:szCs w:val="21"/>
          <w14:ligatures w14:val="standardContextual"/>
        </w:rPr>
        <w:t xml:space="preserve"> variance include requirements to maintain native vegetation in the side setbacks and </w:t>
      </w:r>
      <w:r w:rsidR="00CC5084">
        <w:rPr>
          <w:rFonts w:ascii="Arial" w:eastAsia="Calibri" w:hAnsi="Arial" w:cs="Arial"/>
          <w:kern w:val="2"/>
          <w:sz w:val="21"/>
          <w:szCs w:val="21"/>
          <w14:ligatures w14:val="standardContextual"/>
        </w:rPr>
        <w:t xml:space="preserve">install additional native plants in the </w:t>
      </w:r>
      <w:r>
        <w:rPr>
          <w:rFonts w:ascii="Arial" w:eastAsia="Calibri" w:hAnsi="Arial" w:cs="Arial"/>
          <w:kern w:val="2"/>
          <w:sz w:val="21"/>
          <w:szCs w:val="21"/>
          <w14:ligatures w14:val="standardContextual"/>
        </w:rPr>
        <w:t xml:space="preserve">reduced shoreline setback. </w:t>
      </w:r>
    </w:p>
    <w:p w14:paraId="22A10C8F" w14:textId="77777777" w:rsidR="00543B5A" w:rsidRDefault="00184CAD" w:rsidP="00184CAD">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r>
    </w:p>
    <w:p w14:paraId="4DAA57E8" w14:textId="08CFB009" w:rsidR="00184CAD" w:rsidRPr="00AE7241" w:rsidRDefault="00184CAD" w:rsidP="00543B5A">
      <w:pPr>
        <w:ind w:firstLine="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 xml:space="preserve">Meets? </w:t>
      </w:r>
    </w:p>
    <w:p w14:paraId="1C673FFD" w14:textId="0165027E" w:rsidR="00184CAD" w:rsidRPr="00543B5A" w:rsidRDefault="00543B5A" w:rsidP="009A004C">
      <w:pPr>
        <w:ind w:left="720" w:hanging="720"/>
        <w:rPr>
          <w:rFonts w:ascii="Arial" w:eastAsia="Calibri" w:hAnsi="Arial" w:cs="Arial"/>
          <w:kern w:val="2"/>
          <w:sz w:val="21"/>
          <w:szCs w:val="21"/>
          <w14:ligatures w14:val="standardContextual"/>
        </w:rPr>
      </w:pPr>
      <w:r>
        <w:rPr>
          <w:rFonts w:ascii="Arial" w:eastAsia="Calibri" w:hAnsi="Arial" w:cs="Arial"/>
          <w:b/>
          <w:bCs/>
          <w:kern w:val="2"/>
          <w:sz w:val="21"/>
          <w:szCs w:val="21"/>
          <w14:ligatures w14:val="standardContextual"/>
        </w:rPr>
        <w:tab/>
      </w:r>
      <w:r>
        <w:rPr>
          <w:rFonts w:ascii="Arial" w:eastAsia="Calibri" w:hAnsi="Arial" w:cs="Arial"/>
          <w:kern w:val="2"/>
          <w:sz w:val="21"/>
          <w:szCs w:val="21"/>
          <w14:ligatures w14:val="standardContextual"/>
        </w:rPr>
        <w:t>Yes</w:t>
      </w:r>
    </w:p>
    <w:p w14:paraId="0BE0D3C8" w14:textId="77777777" w:rsidR="00184CAD" w:rsidRDefault="00184CAD" w:rsidP="009A004C">
      <w:pPr>
        <w:ind w:left="720" w:hanging="720"/>
        <w:rPr>
          <w:rFonts w:ascii="Arial" w:eastAsia="Calibri" w:hAnsi="Arial" w:cs="Arial"/>
          <w:b/>
          <w:bCs/>
          <w:kern w:val="2"/>
          <w:sz w:val="21"/>
          <w:szCs w:val="21"/>
          <w14:ligatures w14:val="standardContextual"/>
        </w:rPr>
      </w:pPr>
    </w:p>
    <w:p w14:paraId="592359B7" w14:textId="78F2E8B0" w:rsidR="009A004C" w:rsidRDefault="005B2995" w:rsidP="009A004C">
      <w:pPr>
        <w:ind w:left="720" w:hanging="720"/>
        <w:rPr>
          <w:rFonts w:ascii="Arial" w:eastAsia="Calibri" w:hAnsi="Arial" w:cs="Arial"/>
          <w:i/>
          <w:iCs/>
          <w:kern w:val="2"/>
          <w:sz w:val="21"/>
          <w:szCs w:val="21"/>
          <w14:ligatures w14:val="standardContextual"/>
        </w:rPr>
      </w:pPr>
      <w:r w:rsidRPr="005B2995">
        <w:rPr>
          <w:rFonts w:ascii="Arial" w:eastAsia="Calibri" w:hAnsi="Arial" w:cs="Arial"/>
          <w:b/>
          <w:bCs/>
          <w:kern w:val="2"/>
          <w:sz w:val="21"/>
          <w:szCs w:val="21"/>
          <w14:ligatures w14:val="standardContextual"/>
        </w:rPr>
        <w:t>SMP 7.13(2)</w:t>
      </w:r>
      <w:r>
        <w:rPr>
          <w:rFonts w:ascii="Arial" w:eastAsia="Calibri" w:hAnsi="Arial" w:cs="Arial"/>
          <w:b/>
          <w:bCs/>
          <w:kern w:val="2"/>
          <w:sz w:val="21"/>
          <w:szCs w:val="21"/>
          <w14:ligatures w14:val="standardContextual"/>
        </w:rPr>
        <w:t>(C</w:t>
      </w:r>
      <w:r w:rsidRPr="005B2995">
        <w:rPr>
          <w:rFonts w:ascii="Arial" w:eastAsia="Calibri" w:hAnsi="Arial" w:cs="Arial"/>
          <w:b/>
          <w:bCs/>
          <w:kern w:val="2"/>
          <w:sz w:val="21"/>
          <w:szCs w:val="21"/>
          <w14:ligatures w14:val="standardContextual"/>
        </w:rPr>
        <w:t>)</w:t>
      </w:r>
    </w:p>
    <w:p w14:paraId="29584F74" w14:textId="77777777" w:rsidR="00A35B57" w:rsidRDefault="009A004C" w:rsidP="009A004C">
      <w:pPr>
        <w:ind w:left="720"/>
        <w:rPr>
          <w:rFonts w:ascii="Arial" w:eastAsia="Calibri" w:hAnsi="Arial" w:cs="Arial"/>
          <w:kern w:val="2"/>
          <w:sz w:val="21"/>
          <w:szCs w:val="21"/>
          <w14:ligatures w14:val="standardContextual"/>
        </w:rPr>
      </w:pPr>
      <w:r w:rsidRPr="009A004C">
        <w:rPr>
          <w:rFonts w:ascii="Arial" w:eastAsia="Calibri" w:hAnsi="Arial" w:cs="Arial"/>
          <w:kern w:val="2"/>
          <w:sz w:val="21"/>
          <w:szCs w:val="21"/>
          <w:u w:val="single"/>
          <w14:ligatures w14:val="standardContextual"/>
        </w:rPr>
        <w:t>Tabular Regulations</w:t>
      </w:r>
      <w:r>
        <w:rPr>
          <w:rFonts w:ascii="Arial" w:eastAsia="Calibri" w:hAnsi="Arial" w:cs="Arial"/>
          <w:kern w:val="2"/>
          <w:sz w:val="21"/>
          <w:szCs w:val="21"/>
          <w14:ligatures w14:val="standardContextual"/>
        </w:rPr>
        <w:t xml:space="preserve"> for Rural Residential Shoreline Areas are established as follows by Table RD of the SMP:</w:t>
      </w:r>
    </w:p>
    <w:p w14:paraId="556A1636" w14:textId="5A01570F" w:rsidR="009A004C" w:rsidRDefault="009A004C" w:rsidP="009A004C">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br/>
      </w:r>
      <w:r w:rsidRPr="009A004C">
        <w:rPr>
          <w:rFonts w:ascii="Arial" w:eastAsia="Calibri" w:hAnsi="Arial" w:cs="Arial"/>
          <w:kern w:val="2"/>
          <w:sz w:val="21"/>
          <w:szCs w:val="21"/>
          <w:u w:val="single"/>
          <w14:ligatures w14:val="standardContextual"/>
        </w:rPr>
        <w:t>Shore setback</w:t>
      </w:r>
      <w:r>
        <w:rPr>
          <w:rFonts w:ascii="Arial" w:eastAsia="Calibri" w:hAnsi="Arial" w:cs="Arial"/>
          <w:kern w:val="2"/>
          <w:sz w:val="21"/>
          <w:szCs w:val="21"/>
          <w14:ligatures w14:val="standardContextual"/>
        </w:rPr>
        <w:t xml:space="preserve"> - 50 feet or average setback within 300 feet, whichever is greater (50 feet in this case</w:t>
      </w:r>
      <w:r w:rsidR="00377BFB">
        <w:rPr>
          <w:rFonts w:ascii="Arial" w:eastAsia="Calibri" w:hAnsi="Arial" w:cs="Arial"/>
          <w:kern w:val="2"/>
          <w:sz w:val="21"/>
          <w:szCs w:val="21"/>
          <w14:ligatures w14:val="standardContextual"/>
        </w:rPr>
        <w:t xml:space="preserve"> because the average setback is 40.2 feet</w:t>
      </w:r>
      <w:r>
        <w:rPr>
          <w:rFonts w:ascii="Arial" w:eastAsia="Calibri" w:hAnsi="Arial" w:cs="Arial"/>
          <w:kern w:val="2"/>
          <w:sz w:val="21"/>
          <w:szCs w:val="21"/>
          <w14:ligatures w14:val="standardContextual"/>
        </w:rPr>
        <w:t>)</w:t>
      </w:r>
    </w:p>
    <w:p w14:paraId="0B652730" w14:textId="77777777" w:rsidR="00A35B57" w:rsidRDefault="00A35B57" w:rsidP="009A004C">
      <w:pPr>
        <w:ind w:left="720"/>
        <w:rPr>
          <w:rFonts w:ascii="Arial" w:eastAsia="Calibri" w:hAnsi="Arial" w:cs="Arial"/>
          <w:kern w:val="2"/>
          <w:sz w:val="21"/>
          <w:szCs w:val="21"/>
          <w14:ligatures w14:val="standardContextual"/>
        </w:rPr>
      </w:pPr>
    </w:p>
    <w:p w14:paraId="1E055ADB" w14:textId="77777777" w:rsidR="00A35B57" w:rsidRDefault="009A004C" w:rsidP="009A004C">
      <w:pPr>
        <w:ind w:left="720" w:hanging="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ab/>
      </w:r>
      <w:r w:rsidRPr="009A004C">
        <w:rPr>
          <w:rFonts w:ascii="Arial" w:eastAsia="Calibri" w:hAnsi="Arial" w:cs="Arial"/>
          <w:kern w:val="2"/>
          <w:sz w:val="21"/>
          <w:szCs w:val="21"/>
          <w:u w:val="single"/>
          <w14:ligatures w14:val="standardContextual"/>
        </w:rPr>
        <w:t>Sideyard setback</w:t>
      </w:r>
      <w:r>
        <w:rPr>
          <w:rFonts w:ascii="Arial" w:eastAsia="Calibri" w:hAnsi="Arial" w:cs="Arial"/>
          <w:kern w:val="2"/>
          <w:sz w:val="21"/>
          <w:szCs w:val="21"/>
          <w14:ligatures w14:val="standardContextual"/>
        </w:rPr>
        <w:t xml:space="preserve"> – 8 feet</w:t>
      </w:r>
    </w:p>
    <w:p w14:paraId="0860B7D7" w14:textId="429D0CEB" w:rsidR="009A004C" w:rsidRDefault="009A004C" w:rsidP="009A004C">
      <w:pPr>
        <w:ind w:left="720" w:hanging="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br/>
      </w:r>
      <w:r w:rsidRPr="009A004C">
        <w:rPr>
          <w:rFonts w:ascii="Arial" w:eastAsia="Calibri" w:hAnsi="Arial" w:cs="Arial"/>
          <w:kern w:val="2"/>
          <w:sz w:val="21"/>
          <w:szCs w:val="21"/>
          <w:u w:val="single"/>
          <w14:ligatures w14:val="standardContextual"/>
        </w:rPr>
        <w:t>Height limit</w:t>
      </w:r>
      <w:r>
        <w:rPr>
          <w:rFonts w:ascii="Arial" w:eastAsia="Calibri" w:hAnsi="Arial" w:cs="Arial"/>
          <w:kern w:val="2"/>
          <w:sz w:val="21"/>
          <w:szCs w:val="21"/>
          <w14:ligatures w14:val="standardContextual"/>
        </w:rPr>
        <w:t xml:space="preserve"> – 30 feet within 100 feet of the OHWM, 40 feet 101-200 feet from the OHWM.</w:t>
      </w:r>
    </w:p>
    <w:p w14:paraId="699ED30F" w14:textId="77777777" w:rsidR="00A35B57" w:rsidRDefault="00A35B57" w:rsidP="009A004C">
      <w:pPr>
        <w:ind w:left="720" w:hanging="720"/>
        <w:rPr>
          <w:rFonts w:ascii="Arial" w:eastAsia="Calibri" w:hAnsi="Arial" w:cs="Arial"/>
          <w:kern w:val="2"/>
          <w:sz w:val="21"/>
          <w:szCs w:val="21"/>
          <w14:ligatures w14:val="standardContextual"/>
        </w:rPr>
      </w:pPr>
    </w:p>
    <w:p w14:paraId="24709940" w14:textId="6F842160" w:rsidR="009A004C" w:rsidRPr="009A004C" w:rsidRDefault="009A004C" w:rsidP="009A004C">
      <w:pPr>
        <w:ind w:left="720" w:hanging="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ab/>
      </w:r>
      <w:r>
        <w:rPr>
          <w:rFonts w:ascii="Arial" w:eastAsia="Calibri" w:hAnsi="Arial" w:cs="Arial"/>
          <w:kern w:val="2"/>
          <w:sz w:val="21"/>
          <w:szCs w:val="21"/>
          <w:u w:val="single"/>
          <w14:ligatures w14:val="standardContextual"/>
        </w:rPr>
        <w:t xml:space="preserve">Site Coverage </w:t>
      </w:r>
      <w:r w:rsidRPr="009A004C">
        <w:rPr>
          <w:rFonts w:ascii="Arial" w:eastAsia="Calibri" w:hAnsi="Arial" w:cs="Arial"/>
          <w:kern w:val="2"/>
          <w:sz w:val="21"/>
          <w:szCs w:val="21"/>
          <w14:ligatures w14:val="standardContextual"/>
        </w:rPr>
        <w:t>– 30%</w:t>
      </w:r>
    </w:p>
    <w:p w14:paraId="4427CEFD" w14:textId="77777777" w:rsidR="00AE7241" w:rsidRDefault="00AE7241" w:rsidP="00673D29">
      <w:pPr>
        <w:rPr>
          <w:rFonts w:ascii="Arial" w:eastAsia="Calibri" w:hAnsi="Arial" w:cs="Arial"/>
          <w:color w:val="1F497D" w:themeColor="text2"/>
          <w:kern w:val="2"/>
          <w:sz w:val="21"/>
          <w:szCs w:val="21"/>
          <w14:ligatures w14:val="standardContextual"/>
        </w:rPr>
      </w:pPr>
    </w:p>
    <w:p w14:paraId="1C08E1C3" w14:textId="5C83B743" w:rsidR="00AE7241" w:rsidRDefault="00AE7241" w:rsidP="00673D29">
      <w:pPr>
        <w:rPr>
          <w:rFonts w:ascii="Arial" w:eastAsia="Calibri" w:hAnsi="Arial" w:cs="Arial"/>
          <w:b/>
          <w:bCs/>
          <w:kern w:val="2"/>
          <w:sz w:val="21"/>
          <w:szCs w:val="21"/>
          <w14:ligatures w14:val="standardContextual"/>
        </w:rPr>
      </w:pPr>
      <w:r>
        <w:rPr>
          <w:rFonts w:ascii="Arial" w:eastAsia="Calibri" w:hAnsi="Arial" w:cs="Arial"/>
          <w:color w:val="1F497D" w:themeColor="text2"/>
          <w:kern w:val="2"/>
          <w:sz w:val="21"/>
          <w:szCs w:val="21"/>
          <w14:ligatures w14:val="standardContextual"/>
        </w:rPr>
        <w:tab/>
      </w:r>
      <w:r>
        <w:rPr>
          <w:rFonts w:ascii="Arial" w:eastAsia="Calibri" w:hAnsi="Arial" w:cs="Arial"/>
          <w:b/>
          <w:bCs/>
          <w:kern w:val="2"/>
          <w:sz w:val="21"/>
          <w:szCs w:val="21"/>
          <w14:ligatures w14:val="standardContextual"/>
        </w:rPr>
        <w:t>Analysis:</w:t>
      </w:r>
    </w:p>
    <w:p w14:paraId="42691D64" w14:textId="77777777" w:rsidR="00AE7241" w:rsidRDefault="00AE7241" w:rsidP="00543B5A">
      <w:pPr>
        <w:ind w:left="720"/>
        <w:rPr>
          <w:rFonts w:ascii="Arial" w:eastAsia="Calibri" w:hAnsi="Arial" w:cs="Arial"/>
          <w:b/>
          <w:bCs/>
          <w:kern w:val="2"/>
          <w:sz w:val="21"/>
          <w:szCs w:val="21"/>
          <w14:ligatures w14:val="standardContextual"/>
        </w:rPr>
      </w:pPr>
    </w:p>
    <w:p w14:paraId="62CD75FE" w14:textId="3F4B09B2" w:rsidR="00543B5A" w:rsidRPr="00543B5A" w:rsidRDefault="00543B5A" w:rsidP="00543B5A">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proposal meets standards for sideyard </w:t>
      </w:r>
      <w:proofErr w:type="gramStart"/>
      <w:r>
        <w:rPr>
          <w:rFonts w:ascii="Arial" w:eastAsia="Calibri" w:hAnsi="Arial" w:cs="Arial"/>
          <w:kern w:val="2"/>
          <w:sz w:val="21"/>
          <w:szCs w:val="21"/>
          <w14:ligatures w14:val="standardContextual"/>
        </w:rPr>
        <w:t>setback</w:t>
      </w:r>
      <w:proofErr w:type="gramEnd"/>
      <w:r>
        <w:rPr>
          <w:rFonts w:ascii="Arial" w:eastAsia="Calibri" w:hAnsi="Arial" w:cs="Arial"/>
          <w:kern w:val="2"/>
          <w:sz w:val="21"/>
          <w:szCs w:val="21"/>
          <w14:ligatures w14:val="standardContextual"/>
        </w:rPr>
        <w:t xml:space="preserve">, height </w:t>
      </w:r>
      <w:proofErr w:type="gramStart"/>
      <w:r>
        <w:rPr>
          <w:rFonts w:ascii="Arial" w:eastAsia="Calibri" w:hAnsi="Arial" w:cs="Arial"/>
          <w:kern w:val="2"/>
          <w:sz w:val="21"/>
          <w:szCs w:val="21"/>
          <w14:ligatures w14:val="standardContextual"/>
        </w:rPr>
        <w:t>limit</w:t>
      </w:r>
      <w:proofErr w:type="gramEnd"/>
      <w:r>
        <w:rPr>
          <w:rFonts w:ascii="Arial" w:eastAsia="Calibri" w:hAnsi="Arial" w:cs="Arial"/>
          <w:kern w:val="2"/>
          <w:sz w:val="21"/>
          <w:szCs w:val="21"/>
          <w14:ligatures w14:val="standardContextual"/>
        </w:rPr>
        <w:t>, and site coverage. To avoid the steep, forested slope in the southern portion of the site</w:t>
      </w:r>
      <w:r w:rsidR="00D6040D">
        <w:rPr>
          <w:rFonts w:ascii="Arial" w:eastAsia="Calibri" w:hAnsi="Arial" w:cs="Arial"/>
          <w:kern w:val="2"/>
          <w:sz w:val="21"/>
          <w:szCs w:val="21"/>
          <w14:ligatures w14:val="standardContextual"/>
        </w:rPr>
        <w:t>, the proposed house</w:t>
      </w:r>
      <w:r w:rsidR="008418DB">
        <w:rPr>
          <w:rFonts w:ascii="Arial" w:eastAsia="Calibri" w:hAnsi="Arial" w:cs="Arial"/>
          <w:kern w:val="2"/>
          <w:sz w:val="21"/>
          <w:szCs w:val="21"/>
          <w14:ligatures w14:val="standardContextual"/>
        </w:rPr>
        <w:t xml:space="preserve"> location </w:t>
      </w:r>
      <w:r w:rsidR="003448BF">
        <w:rPr>
          <w:rFonts w:ascii="Arial" w:eastAsia="Calibri" w:hAnsi="Arial" w:cs="Arial"/>
          <w:kern w:val="2"/>
          <w:sz w:val="21"/>
          <w:szCs w:val="21"/>
          <w14:ligatures w14:val="standardContextual"/>
        </w:rPr>
        <w:t xml:space="preserve">will </w:t>
      </w:r>
      <w:r w:rsidR="00D6040D">
        <w:rPr>
          <w:rFonts w:ascii="Arial" w:eastAsia="Calibri" w:hAnsi="Arial" w:cs="Arial"/>
          <w:kern w:val="2"/>
          <w:sz w:val="21"/>
          <w:szCs w:val="21"/>
          <w14:ligatures w14:val="standardContextual"/>
        </w:rPr>
        <w:t>be less than 50 feet from the OHWM.</w:t>
      </w:r>
    </w:p>
    <w:p w14:paraId="79B95136" w14:textId="77777777" w:rsidR="00AE7241" w:rsidRDefault="00AE7241" w:rsidP="00673D29">
      <w:pPr>
        <w:rPr>
          <w:rFonts w:ascii="Arial" w:eastAsia="Calibri" w:hAnsi="Arial" w:cs="Arial"/>
          <w:b/>
          <w:bCs/>
          <w:kern w:val="2"/>
          <w:sz w:val="21"/>
          <w:szCs w:val="21"/>
          <w14:ligatures w14:val="standardContextual"/>
        </w:rPr>
      </w:pPr>
    </w:p>
    <w:p w14:paraId="628DC07D" w14:textId="68C3B68E" w:rsidR="00AE7241" w:rsidRPr="00AE7241" w:rsidRDefault="00AE7241"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t xml:space="preserve">Meets? </w:t>
      </w:r>
    </w:p>
    <w:p w14:paraId="223F0F53" w14:textId="1942E257" w:rsidR="00B21BFD" w:rsidRDefault="00D6040D" w:rsidP="00D6040D">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No, a shoreline variance </w:t>
      </w:r>
      <w:r w:rsidR="005A1BB1">
        <w:rPr>
          <w:rFonts w:ascii="Arial" w:eastAsia="Calibri" w:hAnsi="Arial" w:cs="Arial"/>
          <w:kern w:val="2"/>
          <w:sz w:val="21"/>
          <w:szCs w:val="21"/>
          <w14:ligatures w14:val="standardContextual"/>
        </w:rPr>
        <w:t>is</w:t>
      </w:r>
      <w:r>
        <w:rPr>
          <w:rFonts w:ascii="Arial" w:eastAsia="Calibri" w:hAnsi="Arial" w:cs="Arial"/>
          <w:kern w:val="2"/>
          <w:sz w:val="21"/>
          <w:szCs w:val="21"/>
          <w14:ligatures w14:val="standardContextual"/>
        </w:rPr>
        <w:t xml:space="preserve"> required to accommodate the proposed house location at approximately 31 feet from the OHWM. PDS recommends approval of this shoreline variance. Analysis of the proposal against shoreline variance criteria follows. </w:t>
      </w:r>
      <w:r w:rsidR="00CC5084">
        <w:rPr>
          <w:rFonts w:ascii="Arial" w:eastAsia="Calibri" w:hAnsi="Arial" w:cs="Arial"/>
          <w:kern w:val="2"/>
          <w:sz w:val="21"/>
          <w:szCs w:val="21"/>
          <w14:ligatures w14:val="standardContextual"/>
        </w:rPr>
        <w:t xml:space="preserve">Other SMP dimensional standards (side setbacks, height, and site coverage) must be met. </w:t>
      </w:r>
    </w:p>
    <w:p w14:paraId="2F6A1530" w14:textId="77777777" w:rsidR="00B21BFD" w:rsidRDefault="00B21BFD" w:rsidP="00673D29">
      <w:pPr>
        <w:rPr>
          <w:rFonts w:ascii="Arial" w:eastAsia="Calibri" w:hAnsi="Arial" w:cs="Arial"/>
          <w:kern w:val="2"/>
          <w:sz w:val="21"/>
          <w:szCs w:val="21"/>
          <w14:ligatures w14:val="standardContextual"/>
        </w:rPr>
      </w:pPr>
    </w:p>
    <w:p w14:paraId="359D4A65" w14:textId="5ADD5A39" w:rsidR="00711E3B"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Chapter 10 Variances</w:t>
      </w:r>
    </w:p>
    <w:p w14:paraId="09167DDC" w14:textId="77777777" w:rsidR="00A35B57" w:rsidRDefault="00A35B57" w:rsidP="00673D29">
      <w:pPr>
        <w:rPr>
          <w:rFonts w:ascii="Arial" w:eastAsia="Calibri" w:hAnsi="Arial" w:cs="Arial"/>
          <w:b/>
          <w:bCs/>
          <w:kern w:val="2"/>
          <w:sz w:val="21"/>
          <w:szCs w:val="21"/>
          <w14:ligatures w14:val="standardContextual"/>
        </w:rPr>
      </w:pPr>
    </w:p>
    <w:p w14:paraId="44ACC035" w14:textId="564B0759" w:rsidR="00A35B57"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w:t>
      </w:r>
      <w:proofErr w:type="gramStart"/>
      <w:r>
        <w:rPr>
          <w:rFonts w:ascii="Arial" w:eastAsia="Calibri" w:hAnsi="Arial" w:cs="Arial"/>
          <w:b/>
          <w:bCs/>
          <w:kern w:val="2"/>
          <w:sz w:val="21"/>
          <w:szCs w:val="21"/>
          <w14:ligatures w14:val="standardContextual"/>
        </w:rPr>
        <w:t>1)(</w:t>
      </w:r>
      <w:proofErr w:type="gramEnd"/>
      <w:r>
        <w:rPr>
          <w:rFonts w:ascii="Arial" w:eastAsia="Calibri" w:hAnsi="Arial" w:cs="Arial"/>
          <w:b/>
          <w:bCs/>
          <w:kern w:val="2"/>
          <w:sz w:val="21"/>
          <w:szCs w:val="21"/>
          <w14:ligatures w14:val="standardContextual"/>
        </w:rPr>
        <w:t>a-e) Criteria for granting variance permits for projects landward of the OHWM</w:t>
      </w:r>
    </w:p>
    <w:p w14:paraId="34295FE6" w14:textId="77777777" w:rsidR="00A35B57" w:rsidRDefault="00A35B57" w:rsidP="00673D29">
      <w:pPr>
        <w:rPr>
          <w:rFonts w:ascii="Arial" w:eastAsia="Calibri" w:hAnsi="Arial" w:cs="Arial"/>
          <w:b/>
          <w:bCs/>
          <w:kern w:val="2"/>
          <w:sz w:val="21"/>
          <w:szCs w:val="21"/>
          <w14:ligatures w14:val="standardContextual"/>
        </w:rPr>
      </w:pPr>
    </w:p>
    <w:p w14:paraId="169B0F8A" w14:textId="320F8709" w:rsidR="008E6CC3"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10.03(1)(a)</w:t>
      </w:r>
    </w:p>
    <w:p w14:paraId="73B9B194" w14:textId="77777777" w:rsidR="006A7740" w:rsidRDefault="006A7740" w:rsidP="00DD3263">
      <w:pPr>
        <w:ind w:left="720" w:firstLine="90"/>
        <w:rPr>
          <w:rFonts w:ascii="Arial" w:eastAsia="Calibri" w:hAnsi="Arial" w:cs="Arial"/>
          <w:b/>
          <w:bCs/>
          <w:kern w:val="2"/>
          <w:sz w:val="21"/>
          <w:szCs w:val="21"/>
          <w14:ligatures w14:val="standardContextual"/>
        </w:rPr>
      </w:pPr>
    </w:p>
    <w:p w14:paraId="2F7A17F3" w14:textId="23371D09" w:rsidR="006A7740" w:rsidRDefault="006A7740" w:rsidP="00832435">
      <w:pPr>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strict application of the bulk dimensional or performance</w:t>
      </w:r>
      <w:r w:rsidR="00B269A8">
        <w:rPr>
          <w:rFonts w:ascii="Arial" w:eastAsia="Calibri" w:hAnsi="Arial" w:cs="Arial"/>
          <w:i/>
          <w:iCs/>
          <w:kern w:val="2"/>
          <w:sz w:val="21"/>
          <w:szCs w:val="21"/>
          <w14:ligatures w14:val="standardContextual"/>
        </w:rPr>
        <w:t xml:space="preserve"> </w:t>
      </w:r>
      <w:r w:rsidRPr="006A7740">
        <w:rPr>
          <w:rFonts w:ascii="Arial" w:eastAsia="Calibri" w:hAnsi="Arial" w:cs="Arial"/>
          <w:i/>
          <w:iCs/>
          <w:kern w:val="2"/>
          <w:sz w:val="21"/>
          <w:szCs w:val="21"/>
          <w14:ligatures w14:val="standardContextual"/>
        </w:rPr>
        <w:t>standards set forth in this Master Program precludes or significantly</w:t>
      </w:r>
      <w:r w:rsidR="00B269A8">
        <w:rPr>
          <w:rFonts w:ascii="Arial" w:eastAsia="Calibri" w:hAnsi="Arial" w:cs="Arial"/>
          <w:i/>
          <w:iCs/>
          <w:kern w:val="2"/>
          <w:sz w:val="21"/>
          <w:szCs w:val="21"/>
          <w14:ligatures w14:val="standardContextual"/>
        </w:rPr>
        <w:t xml:space="preserve"> </w:t>
      </w:r>
      <w:r w:rsidRPr="006A7740">
        <w:rPr>
          <w:rFonts w:ascii="Arial" w:eastAsia="Calibri" w:hAnsi="Arial" w:cs="Arial"/>
          <w:i/>
          <w:iCs/>
          <w:kern w:val="2"/>
          <w:sz w:val="21"/>
          <w:szCs w:val="21"/>
          <w14:ligatures w14:val="standardContextual"/>
        </w:rPr>
        <w:t>interferes with a reasonable use of the property not otherwise prohibited</w:t>
      </w:r>
      <w:r w:rsidR="00B269A8">
        <w:rPr>
          <w:rFonts w:ascii="Arial" w:eastAsia="Calibri" w:hAnsi="Arial" w:cs="Arial"/>
          <w:i/>
          <w:iCs/>
          <w:kern w:val="2"/>
          <w:sz w:val="21"/>
          <w:szCs w:val="21"/>
          <w14:ligatures w14:val="standardContextual"/>
        </w:rPr>
        <w:t xml:space="preserve"> </w:t>
      </w:r>
      <w:r w:rsidRPr="006A7740">
        <w:rPr>
          <w:rFonts w:ascii="Arial" w:eastAsia="Calibri" w:hAnsi="Arial" w:cs="Arial"/>
          <w:i/>
          <w:iCs/>
          <w:kern w:val="2"/>
          <w:sz w:val="21"/>
          <w:szCs w:val="21"/>
          <w14:ligatures w14:val="standardContextual"/>
        </w:rPr>
        <w:t>by this Master Program.</w:t>
      </w:r>
    </w:p>
    <w:p w14:paraId="55F8340D" w14:textId="77777777" w:rsidR="00DD3263" w:rsidRDefault="00DD3263" w:rsidP="00832435">
      <w:pPr>
        <w:ind w:left="720"/>
        <w:rPr>
          <w:rFonts w:ascii="Arial" w:eastAsia="Calibri" w:hAnsi="Arial" w:cs="Arial"/>
          <w:i/>
          <w:iCs/>
          <w:kern w:val="2"/>
          <w:sz w:val="21"/>
          <w:szCs w:val="21"/>
          <w14:ligatures w14:val="standardContextual"/>
        </w:rPr>
      </w:pPr>
    </w:p>
    <w:p w14:paraId="2EE69544" w14:textId="610D58E3" w:rsidR="00DD3263" w:rsidRDefault="00DD3263" w:rsidP="00832435">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2520A489" w14:textId="77777777" w:rsidR="00DD3263" w:rsidRDefault="00DD3263" w:rsidP="00832435">
      <w:pPr>
        <w:ind w:left="720"/>
        <w:rPr>
          <w:rFonts w:ascii="Arial" w:eastAsia="Calibri" w:hAnsi="Arial" w:cs="Arial"/>
          <w:kern w:val="2"/>
          <w:sz w:val="21"/>
          <w:szCs w:val="21"/>
          <w14:ligatures w14:val="standardContextual"/>
        </w:rPr>
      </w:pPr>
    </w:p>
    <w:p w14:paraId="48232E52" w14:textId="12055404" w:rsidR="00832435" w:rsidRPr="00DD3263" w:rsidRDefault="00832435" w:rsidP="0083243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Meeting the 50-foot setback from the OHWM would require construction on a steep (&gt; 40%)</w:t>
      </w:r>
      <w:r w:rsidR="008418DB">
        <w:rPr>
          <w:rFonts w:ascii="Arial" w:eastAsia="Calibri" w:hAnsi="Arial" w:cs="Arial"/>
          <w:kern w:val="2"/>
          <w:sz w:val="21"/>
          <w:szCs w:val="21"/>
          <w14:ligatures w14:val="standardContextual"/>
        </w:rPr>
        <w:t xml:space="preserve"> slope</w:t>
      </w:r>
      <w:r>
        <w:rPr>
          <w:rFonts w:ascii="Arial" w:eastAsia="Calibri" w:hAnsi="Arial" w:cs="Arial"/>
          <w:kern w:val="2"/>
          <w:sz w:val="21"/>
          <w:szCs w:val="21"/>
          <w14:ligatures w14:val="standardContextual"/>
        </w:rPr>
        <w:t xml:space="preserve"> against the recommendations in </w:t>
      </w:r>
      <w:r w:rsidR="008418DB">
        <w:rPr>
          <w:rFonts w:ascii="Arial" w:eastAsia="Calibri" w:hAnsi="Arial" w:cs="Arial"/>
          <w:kern w:val="2"/>
          <w:sz w:val="21"/>
          <w:szCs w:val="21"/>
          <w14:ligatures w14:val="standardContextual"/>
        </w:rPr>
        <w:t>the</w:t>
      </w:r>
      <w:r>
        <w:rPr>
          <w:rFonts w:ascii="Arial" w:eastAsia="Calibri" w:hAnsi="Arial" w:cs="Arial"/>
          <w:kern w:val="2"/>
          <w:sz w:val="21"/>
          <w:szCs w:val="21"/>
          <w14:ligatures w14:val="standardContextual"/>
        </w:rPr>
        <w:t xml:space="preserve"> geotechnical letter. Construction on this sensitive slope would require removal of mature trees, which currently contribute to slope stability, </w:t>
      </w:r>
      <w:r>
        <w:rPr>
          <w:rFonts w:ascii="Arial" w:eastAsia="Calibri" w:hAnsi="Arial" w:cs="Arial"/>
          <w:kern w:val="2"/>
          <w:sz w:val="21"/>
          <w:szCs w:val="21"/>
          <w14:ligatures w14:val="standardContextual"/>
        </w:rPr>
        <w:lastRenderedPageBreak/>
        <w:t>habitat</w:t>
      </w:r>
      <w:r w:rsidR="008418DB">
        <w:rPr>
          <w:rFonts w:ascii="Arial" w:eastAsia="Calibri" w:hAnsi="Arial" w:cs="Arial"/>
          <w:kern w:val="2"/>
          <w:sz w:val="21"/>
          <w:szCs w:val="21"/>
          <w14:ligatures w14:val="standardContextual"/>
        </w:rPr>
        <w:t xml:space="preserve"> value</w:t>
      </w:r>
      <w:r>
        <w:rPr>
          <w:rFonts w:ascii="Arial" w:eastAsia="Calibri" w:hAnsi="Arial" w:cs="Arial"/>
          <w:kern w:val="2"/>
          <w:sz w:val="21"/>
          <w:szCs w:val="21"/>
          <w14:ligatures w14:val="standardContextual"/>
        </w:rPr>
        <w:t xml:space="preserve">, and aesthetic value. </w:t>
      </w:r>
      <w:r w:rsidR="00F215E6">
        <w:rPr>
          <w:rFonts w:ascii="Arial" w:eastAsia="Calibri" w:hAnsi="Arial" w:cs="Arial"/>
          <w:kern w:val="2"/>
          <w:sz w:val="21"/>
          <w:szCs w:val="21"/>
          <w14:ligatures w14:val="standardContextual"/>
        </w:rPr>
        <w:t xml:space="preserve">Strict adherence to the 50 foot setback would place the residence on a potentially unstable slope, which </w:t>
      </w:r>
      <w:r w:rsidR="00A710FE">
        <w:rPr>
          <w:rFonts w:ascii="Arial" w:eastAsia="Calibri" w:hAnsi="Arial" w:cs="Arial"/>
          <w:kern w:val="2"/>
          <w:sz w:val="21"/>
          <w:szCs w:val="21"/>
          <w14:ligatures w14:val="standardContextual"/>
        </w:rPr>
        <w:t xml:space="preserve">would </w:t>
      </w:r>
      <w:r w:rsidR="00F215E6">
        <w:rPr>
          <w:rFonts w:ascii="Arial" w:eastAsia="Calibri" w:hAnsi="Arial" w:cs="Arial"/>
          <w:kern w:val="2"/>
          <w:sz w:val="21"/>
          <w:szCs w:val="21"/>
          <w14:ligatures w14:val="standardContextual"/>
        </w:rPr>
        <w:t xml:space="preserve">not be a reasonable use of the property. </w:t>
      </w:r>
    </w:p>
    <w:p w14:paraId="04EC6408" w14:textId="77777777" w:rsidR="00DD3263" w:rsidRPr="00DD3263" w:rsidRDefault="00DD3263" w:rsidP="00832435">
      <w:pPr>
        <w:ind w:left="720"/>
        <w:rPr>
          <w:rFonts w:ascii="Arial" w:eastAsia="Calibri" w:hAnsi="Arial" w:cs="Arial"/>
          <w:kern w:val="2"/>
          <w:sz w:val="21"/>
          <w:szCs w:val="21"/>
          <w14:ligatures w14:val="standardContextual"/>
        </w:rPr>
      </w:pPr>
    </w:p>
    <w:p w14:paraId="7DDA5D5B" w14:textId="26CF0891" w:rsidR="00DD3263" w:rsidRDefault="00DD3263" w:rsidP="00832435">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Meets:</w:t>
      </w:r>
    </w:p>
    <w:p w14:paraId="4776B7E2" w14:textId="095C4320" w:rsidR="00832435" w:rsidRPr="00832435" w:rsidRDefault="00832435" w:rsidP="0083243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33F4C11D" w14:textId="45EA59A6" w:rsidR="00832435" w:rsidRPr="00DD3263" w:rsidRDefault="00832435" w:rsidP="00832435">
      <w:pPr>
        <w:ind w:left="720"/>
        <w:rPr>
          <w:rFonts w:ascii="Arial" w:eastAsia="Calibri" w:hAnsi="Arial" w:cs="Arial"/>
          <w:b/>
          <w:bCs/>
          <w:kern w:val="2"/>
          <w:sz w:val="21"/>
          <w:szCs w:val="21"/>
          <w14:ligatures w14:val="standardContextual"/>
        </w:rPr>
      </w:pPr>
    </w:p>
    <w:p w14:paraId="165684C0" w14:textId="77777777" w:rsidR="00771E6D" w:rsidRDefault="00771E6D" w:rsidP="00673D29">
      <w:pPr>
        <w:rPr>
          <w:rFonts w:ascii="Arial" w:eastAsia="Calibri" w:hAnsi="Arial" w:cs="Arial"/>
          <w:b/>
          <w:bCs/>
          <w:kern w:val="2"/>
          <w:sz w:val="21"/>
          <w:szCs w:val="21"/>
          <w14:ligatures w14:val="standardContextual"/>
        </w:rPr>
      </w:pPr>
    </w:p>
    <w:p w14:paraId="0A1BB21A" w14:textId="77777777" w:rsidR="00771E6D" w:rsidRDefault="00771E6D" w:rsidP="00673D29">
      <w:pPr>
        <w:rPr>
          <w:rFonts w:ascii="Arial" w:eastAsia="Calibri" w:hAnsi="Arial" w:cs="Arial"/>
          <w:b/>
          <w:bCs/>
          <w:kern w:val="2"/>
          <w:sz w:val="21"/>
          <w:szCs w:val="21"/>
          <w14:ligatures w14:val="standardContextual"/>
        </w:rPr>
      </w:pPr>
    </w:p>
    <w:p w14:paraId="61BC1E89" w14:textId="102F855B" w:rsidR="00A35B57"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10.03(1)(b)</w:t>
      </w:r>
    </w:p>
    <w:p w14:paraId="783F3F39" w14:textId="77777777" w:rsidR="006A7740" w:rsidRDefault="006A7740" w:rsidP="00DD3263">
      <w:pPr>
        <w:ind w:left="720"/>
        <w:rPr>
          <w:rFonts w:ascii="Arial" w:eastAsia="Calibri" w:hAnsi="Arial" w:cs="Arial"/>
          <w:b/>
          <w:bCs/>
          <w:kern w:val="2"/>
          <w:sz w:val="21"/>
          <w:szCs w:val="21"/>
          <w14:ligatures w14:val="standardContextual"/>
        </w:rPr>
      </w:pPr>
    </w:p>
    <w:p w14:paraId="41A74A03" w14:textId="744B4FE1" w:rsidR="006A7740" w:rsidRPr="006A7740" w:rsidRDefault="006A7740" w:rsidP="00DD3263">
      <w:pPr>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hardship described above is specifically related to the property and is the result of unique conditions such as irregular lot shape, size or natural features and the application of this Master Program and not, for example, from deed restrictions or the applicant's own actions.</w:t>
      </w:r>
      <w:r w:rsidRPr="006A7740">
        <w:rPr>
          <w:rFonts w:ascii="Arial" w:eastAsia="Calibri" w:hAnsi="Arial" w:cs="Arial"/>
          <w:i/>
          <w:iCs/>
          <w:kern w:val="2"/>
          <w:sz w:val="21"/>
          <w:szCs w:val="21"/>
          <w14:ligatures w14:val="standardContextual"/>
        </w:rPr>
        <w:tab/>
      </w:r>
    </w:p>
    <w:p w14:paraId="56C4F946" w14:textId="77777777" w:rsidR="00A35B57" w:rsidRDefault="00A35B57" w:rsidP="00DD3263">
      <w:pPr>
        <w:ind w:left="720"/>
        <w:rPr>
          <w:rFonts w:ascii="Arial" w:eastAsia="Calibri" w:hAnsi="Arial" w:cs="Arial"/>
          <w:b/>
          <w:bCs/>
          <w:kern w:val="2"/>
          <w:sz w:val="21"/>
          <w:szCs w:val="21"/>
          <w14:ligatures w14:val="standardContextual"/>
        </w:rPr>
      </w:pPr>
    </w:p>
    <w:p w14:paraId="604569E2" w14:textId="77777777" w:rsid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61FBEBED" w14:textId="77777777" w:rsidR="00DD3263" w:rsidRDefault="00DD3263" w:rsidP="00B269A8">
      <w:pPr>
        <w:ind w:left="720"/>
        <w:rPr>
          <w:rFonts w:ascii="Arial" w:eastAsia="Calibri" w:hAnsi="Arial" w:cs="Arial"/>
          <w:kern w:val="2"/>
          <w:sz w:val="21"/>
          <w:szCs w:val="21"/>
          <w14:ligatures w14:val="standardContextual"/>
        </w:rPr>
      </w:pPr>
    </w:p>
    <w:p w14:paraId="03FEB569" w14:textId="1DB35E73" w:rsidR="00B269A8" w:rsidRPr="00DD3263" w:rsidRDefault="00B269A8" w:rsidP="00B269A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hardship results from a combination of a steep slope over the entire landward portion of this parcel, which leaves the feasible building area closer to the lake shoreline than allowed by SMP dimensional standards. </w:t>
      </w:r>
    </w:p>
    <w:p w14:paraId="1896C15C" w14:textId="77777777" w:rsidR="00DD3263" w:rsidRPr="00DD3263" w:rsidRDefault="00DD3263" w:rsidP="00DD3263">
      <w:pPr>
        <w:ind w:left="720" w:firstLine="90"/>
        <w:rPr>
          <w:rFonts w:ascii="Arial" w:eastAsia="Calibri" w:hAnsi="Arial" w:cs="Arial"/>
          <w:kern w:val="2"/>
          <w:sz w:val="21"/>
          <w:szCs w:val="21"/>
          <w14:ligatures w14:val="standardContextual"/>
        </w:rPr>
      </w:pPr>
    </w:p>
    <w:p w14:paraId="6A84AD3A" w14:textId="77777777" w:rsidR="00DD3263" w:rsidRDefault="00DD3263" w:rsidP="003422CF">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Meets:</w:t>
      </w:r>
    </w:p>
    <w:p w14:paraId="0CB6010D" w14:textId="74B34A03" w:rsidR="00B269A8" w:rsidRPr="00B269A8" w:rsidRDefault="00B269A8" w:rsidP="00771E6D">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2FC629FC" w14:textId="77777777" w:rsidR="00DD3263" w:rsidRDefault="00DD3263" w:rsidP="00DD3263">
      <w:pPr>
        <w:ind w:left="720"/>
        <w:rPr>
          <w:rFonts w:ascii="Arial" w:eastAsia="Calibri" w:hAnsi="Arial" w:cs="Arial"/>
          <w:b/>
          <w:bCs/>
          <w:kern w:val="2"/>
          <w:sz w:val="21"/>
          <w:szCs w:val="21"/>
          <w14:ligatures w14:val="standardContextual"/>
        </w:rPr>
      </w:pPr>
    </w:p>
    <w:p w14:paraId="3EAD3115" w14:textId="5D5FF544" w:rsidR="00A35B57"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10.03(1)(c)</w:t>
      </w:r>
    </w:p>
    <w:p w14:paraId="441E3D65" w14:textId="77777777" w:rsidR="006A7740" w:rsidRDefault="006A7740" w:rsidP="00DD3263">
      <w:pPr>
        <w:ind w:left="720"/>
        <w:rPr>
          <w:rFonts w:ascii="Arial" w:eastAsia="Calibri" w:hAnsi="Arial" w:cs="Arial"/>
          <w:b/>
          <w:bCs/>
          <w:kern w:val="2"/>
          <w:sz w:val="21"/>
          <w:szCs w:val="21"/>
          <w14:ligatures w14:val="standardContextual"/>
        </w:rPr>
      </w:pPr>
    </w:p>
    <w:p w14:paraId="6C69905D" w14:textId="16CA621F" w:rsidR="006A7740" w:rsidRPr="006A7740" w:rsidRDefault="006A7740" w:rsidP="00DD3263">
      <w:pPr>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design of the project will be compatible with other permitted activities in the area and will not cause adverse effects to adjacent properties or the shoreline environment designation.</w:t>
      </w:r>
    </w:p>
    <w:p w14:paraId="4E55B61E" w14:textId="77777777" w:rsidR="00A35B57" w:rsidRDefault="00A35B57" w:rsidP="00DD3263">
      <w:pPr>
        <w:ind w:left="720"/>
        <w:rPr>
          <w:rFonts w:ascii="Arial" w:eastAsia="Calibri" w:hAnsi="Arial" w:cs="Arial"/>
          <w:b/>
          <w:bCs/>
          <w:kern w:val="2"/>
          <w:sz w:val="21"/>
          <w:szCs w:val="21"/>
          <w14:ligatures w14:val="standardContextual"/>
        </w:rPr>
      </w:pPr>
    </w:p>
    <w:p w14:paraId="767AC17A" w14:textId="77777777" w:rsid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5E5D6A8B" w14:textId="77777777" w:rsidR="00DD3263" w:rsidRDefault="00DD3263" w:rsidP="00B269A8">
      <w:pPr>
        <w:ind w:left="720"/>
        <w:rPr>
          <w:rFonts w:ascii="Arial" w:eastAsia="Calibri" w:hAnsi="Arial" w:cs="Arial"/>
          <w:kern w:val="2"/>
          <w:sz w:val="21"/>
          <w:szCs w:val="21"/>
          <w14:ligatures w14:val="standardContextual"/>
        </w:rPr>
      </w:pPr>
    </w:p>
    <w:p w14:paraId="6EAB44BA" w14:textId="3DB8E609" w:rsidR="00DD3263" w:rsidRPr="00DD3263" w:rsidRDefault="00B269A8" w:rsidP="00B269A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w:t>
      </w:r>
      <w:r w:rsidR="003666C9">
        <w:rPr>
          <w:rFonts w:ascii="Arial" w:eastAsia="Calibri" w:hAnsi="Arial" w:cs="Arial"/>
          <w:kern w:val="2"/>
          <w:sz w:val="21"/>
          <w:szCs w:val="21"/>
          <w14:ligatures w14:val="standardContextual"/>
        </w:rPr>
        <w:t>proposed residential design</w:t>
      </w:r>
      <w:r>
        <w:rPr>
          <w:rFonts w:ascii="Arial" w:eastAsia="Calibri" w:hAnsi="Arial" w:cs="Arial"/>
          <w:kern w:val="2"/>
          <w:sz w:val="21"/>
          <w:szCs w:val="21"/>
          <w14:ligatures w14:val="standardContextual"/>
        </w:rPr>
        <w:t xml:space="preserve"> is </w:t>
      </w:r>
      <w:r w:rsidR="00274AB5">
        <w:rPr>
          <w:rFonts w:ascii="Arial" w:eastAsia="Calibri" w:hAnsi="Arial" w:cs="Arial"/>
          <w:kern w:val="2"/>
          <w:sz w:val="21"/>
          <w:szCs w:val="21"/>
          <w14:ligatures w14:val="standardContextual"/>
        </w:rPr>
        <w:t xml:space="preserve">compatible with development on </w:t>
      </w:r>
      <w:r>
        <w:rPr>
          <w:rFonts w:ascii="Arial" w:eastAsia="Calibri" w:hAnsi="Arial" w:cs="Arial"/>
          <w:kern w:val="2"/>
          <w:sz w:val="21"/>
          <w:szCs w:val="21"/>
          <w14:ligatures w14:val="standardContextual"/>
        </w:rPr>
        <w:t xml:space="preserve">neighboring properties. </w:t>
      </w:r>
      <w:r w:rsidR="00274AB5">
        <w:rPr>
          <w:rFonts w:ascii="Arial" w:eastAsia="Calibri" w:hAnsi="Arial" w:cs="Arial"/>
          <w:kern w:val="2"/>
          <w:sz w:val="21"/>
          <w:szCs w:val="21"/>
          <w14:ligatures w14:val="standardContextual"/>
        </w:rPr>
        <w:t xml:space="preserve">The overall site design is intended to </w:t>
      </w:r>
      <w:r w:rsidR="001C4B4F">
        <w:rPr>
          <w:rFonts w:ascii="Arial" w:eastAsia="Calibri" w:hAnsi="Arial" w:cs="Arial"/>
          <w:kern w:val="2"/>
          <w:sz w:val="21"/>
          <w:szCs w:val="21"/>
          <w14:ligatures w14:val="standardContextual"/>
        </w:rPr>
        <w:t xml:space="preserve">avoid construction on </w:t>
      </w:r>
      <w:r w:rsidR="00274AB5">
        <w:rPr>
          <w:rFonts w:ascii="Arial" w:eastAsia="Calibri" w:hAnsi="Arial" w:cs="Arial"/>
          <w:kern w:val="2"/>
          <w:sz w:val="21"/>
          <w:szCs w:val="21"/>
          <w14:ligatures w14:val="standardContextual"/>
        </w:rPr>
        <w:t xml:space="preserve">a sensitive slope, which is protective of the subject property, adjacent properties, water quality in Lake Cavanaugh, and the adjacent County Road. The design will protect existing native vegetation and include additional native plants, which will preserve and enhance screening, habitat value, and water quality protection. </w:t>
      </w:r>
    </w:p>
    <w:p w14:paraId="40CD2ED6" w14:textId="77777777" w:rsidR="00DD3263" w:rsidRPr="00DD3263" w:rsidRDefault="00DD3263" w:rsidP="00B269A8">
      <w:pPr>
        <w:ind w:left="720"/>
        <w:rPr>
          <w:rFonts w:ascii="Arial" w:eastAsia="Calibri" w:hAnsi="Arial" w:cs="Arial"/>
          <w:kern w:val="2"/>
          <w:sz w:val="21"/>
          <w:szCs w:val="21"/>
          <w14:ligatures w14:val="standardContextual"/>
        </w:rPr>
      </w:pPr>
    </w:p>
    <w:p w14:paraId="1A8AA781" w14:textId="77777777" w:rsidR="00DD3263" w:rsidRP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Meets:</w:t>
      </w:r>
    </w:p>
    <w:p w14:paraId="5120E840" w14:textId="09CCE0B8" w:rsidR="00DD3263" w:rsidRPr="00274AB5" w:rsidRDefault="00274AB5" w:rsidP="00DD3263">
      <w:pPr>
        <w:ind w:left="720"/>
        <w:rPr>
          <w:rFonts w:ascii="Arial" w:eastAsia="Calibri" w:hAnsi="Arial" w:cs="Arial"/>
          <w:kern w:val="2"/>
          <w:sz w:val="21"/>
          <w:szCs w:val="21"/>
          <w14:ligatures w14:val="standardContextual"/>
        </w:rPr>
      </w:pPr>
      <w:r w:rsidRPr="00274AB5">
        <w:rPr>
          <w:rFonts w:ascii="Arial" w:eastAsia="Calibri" w:hAnsi="Arial" w:cs="Arial"/>
          <w:kern w:val="2"/>
          <w:sz w:val="21"/>
          <w:szCs w:val="21"/>
          <w14:ligatures w14:val="standardContextual"/>
        </w:rPr>
        <w:t xml:space="preserve">Yes </w:t>
      </w:r>
    </w:p>
    <w:p w14:paraId="0876D127" w14:textId="77777777" w:rsidR="00274AB5" w:rsidRDefault="00274AB5" w:rsidP="00DD3263">
      <w:pPr>
        <w:ind w:left="720"/>
        <w:rPr>
          <w:rFonts w:ascii="Arial" w:eastAsia="Calibri" w:hAnsi="Arial" w:cs="Arial"/>
          <w:b/>
          <w:bCs/>
          <w:kern w:val="2"/>
          <w:sz w:val="21"/>
          <w:szCs w:val="21"/>
          <w14:ligatures w14:val="standardContextual"/>
        </w:rPr>
      </w:pPr>
    </w:p>
    <w:p w14:paraId="16300256" w14:textId="5D815171" w:rsidR="00A35B57" w:rsidRDefault="00A35B57" w:rsidP="00673D29">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10.03(1)(d)</w:t>
      </w:r>
    </w:p>
    <w:p w14:paraId="42D6CFA3" w14:textId="77777777" w:rsidR="006A7740" w:rsidRDefault="006A7740" w:rsidP="00DD3263">
      <w:pPr>
        <w:tabs>
          <w:tab w:val="left" w:pos="720"/>
        </w:tabs>
        <w:ind w:left="720"/>
        <w:rPr>
          <w:rFonts w:ascii="Arial" w:eastAsia="Calibri" w:hAnsi="Arial" w:cs="Arial"/>
          <w:b/>
          <w:bCs/>
          <w:kern w:val="2"/>
          <w:sz w:val="21"/>
          <w:szCs w:val="21"/>
          <w14:ligatures w14:val="standardContextual"/>
        </w:rPr>
      </w:pPr>
    </w:p>
    <w:p w14:paraId="003DD82E" w14:textId="120AA775" w:rsidR="006A7740" w:rsidRPr="006A7740" w:rsidRDefault="006A7740" w:rsidP="00DD3263">
      <w:pPr>
        <w:tabs>
          <w:tab w:val="left" w:pos="720"/>
        </w:tabs>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variance authorized does not constitute a grant of special privilege not enjoyed by the other properties in the same area and will be the minimum necessary to afford relief.</w:t>
      </w:r>
    </w:p>
    <w:p w14:paraId="0D534A01" w14:textId="77777777" w:rsidR="00A35B57" w:rsidRDefault="00A35B57" w:rsidP="00DD3263">
      <w:pPr>
        <w:tabs>
          <w:tab w:val="left" w:pos="720"/>
        </w:tabs>
        <w:ind w:left="720"/>
        <w:rPr>
          <w:rFonts w:ascii="Arial" w:eastAsia="Calibri" w:hAnsi="Arial" w:cs="Arial"/>
          <w:b/>
          <w:bCs/>
          <w:kern w:val="2"/>
          <w:sz w:val="21"/>
          <w:szCs w:val="21"/>
          <w14:ligatures w14:val="standardContextual"/>
        </w:rPr>
      </w:pPr>
    </w:p>
    <w:p w14:paraId="577A8B87" w14:textId="77777777" w:rsid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1347A27F" w14:textId="77777777" w:rsidR="00DD3263" w:rsidRDefault="00DD3263" w:rsidP="00B269A8">
      <w:pPr>
        <w:ind w:left="720"/>
        <w:rPr>
          <w:rFonts w:ascii="Arial" w:eastAsia="Calibri" w:hAnsi="Arial" w:cs="Arial"/>
          <w:kern w:val="2"/>
          <w:sz w:val="21"/>
          <w:szCs w:val="21"/>
          <w14:ligatures w14:val="standardContextual"/>
        </w:rPr>
      </w:pPr>
    </w:p>
    <w:p w14:paraId="7CEA7152" w14:textId="03137456" w:rsidR="00274AB5" w:rsidRPr="00DD3263" w:rsidRDefault="00274AB5" w:rsidP="00B269A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Other properties in the same area are similarly developed with single-family residences. In cased where topography or small lot size </w:t>
      </w:r>
      <w:r w:rsidR="008418DB">
        <w:rPr>
          <w:rFonts w:ascii="Arial" w:eastAsia="Calibri" w:hAnsi="Arial" w:cs="Arial"/>
          <w:kern w:val="2"/>
          <w:sz w:val="21"/>
          <w:szCs w:val="21"/>
          <w14:ligatures w14:val="standardContextual"/>
        </w:rPr>
        <w:t xml:space="preserve">has </w:t>
      </w:r>
      <w:r>
        <w:rPr>
          <w:rFonts w:ascii="Arial" w:eastAsia="Calibri" w:hAnsi="Arial" w:cs="Arial"/>
          <w:kern w:val="2"/>
          <w:sz w:val="21"/>
          <w:szCs w:val="21"/>
          <w14:ligatures w14:val="standardContextual"/>
        </w:rPr>
        <w:t xml:space="preserve">prevented strict adherence to SMP dimensional standards the County has recommended variances to allow minimum relief to afford reasonable use of the property. </w:t>
      </w:r>
    </w:p>
    <w:p w14:paraId="3E319D8E" w14:textId="77777777" w:rsidR="00DD3263" w:rsidRPr="00DD3263" w:rsidRDefault="00DD3263" w:rsidP="00B269A8">
      <w:pPr>
        <w:ind w:left="720"/>
        <w:rPr>
          <w:rFonts w:ascii="Arial" w:eastAsia="Calibri" w:hAnsi="Arial" w:cs="Arial"/>
          <w:kern w:val="2"/>
          <w:sz w:val="21"/>
          <w:szCs w:val="21"/>
          <w14:ligatures w14:val="standardContextual"/>
        </w:rPr>
      </w:pPr>
    </w:p>
    <w:p w14:paraId="10762C00" w14:textId="77777777" w:rsid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lastRenderedPageBreak/>
        <w:t>Meets:</w:t>
      </w:r>
    </w:p>
    <w:p w14:paraId="44E08206" w14:textId="229E213D" w:rsidR="00274AB5" w:rsidRPr="00274AB5" w:rsidRDefault="00274AB5" w:rsidP="00B269A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04DE193A" w14:textId="77777777" w:rsidR="00DD3263" w:rsidRDefault="00DD3263" w:rsidP="00DD3263">
      <w:pPr>
        <w:tabs>
          <w:tab w:val="left" w:pos="720"/>
        </w:tabs>
        <w:ind w:left="720"/>
        <w:rPr>
          <w:rFonts w:ascii="Arial" w:eastAsia="Calibri" w:hAnsi="Arial" w:cs="Arial"/>
          <w:b/>
          <w:bCs/>
          <w:kern w:val="2"/>
          <w:sz w:val="21"/>
          <w:szCs w:val="21"/>
          <w14:ligatures w14:val="standardContextual"/>
        </w:rPr>
      </w:pPr>
    </w:p>
    <w:p w14:paraId="7F0130B3" w14:textId="5040DF49" w:rsidR="00A35B57" w:rsidRDefault="00A35B57" w:rsidP="000925C5">
      <w:pPr>
        <w:rPr>
          <w:rFonts w:ascii="Arial" w:eastAsia="Calibri" w:hAnsi="Arial" w:cs="Arial"/>
          <w:kern w:val="2"/>
          <w:sz w:val="21"/>
          <w:szCs w:val="21"/>
          <w14:ligatures w14:val="standardContextual"/>
        </w:rPr>
      </w:pPr>
      <w:r>
        <w:rPr>
          <w:rFonts w:ascii="Arial" w:eastAsia="Calibri" w:hAnsi="Arial" w:cs="Arial"/>
          <w:b/>
          <w:bCs/>
          <w:kern w:val="2"/>
          <w:sz w:val="21"/>
          <w:szCs w:val="21"/>
          <w14:ligatures w14:val="standardContextual"/>
        </w:rPr>
        <w:t>SMP 10.03(1)(e)</w:t>
      </w:r>
    </w:p>
    <w:p w14:paraId="50564845" w14:textId="77777777" w:rsidR="008E6CC3" w:rsidRDefault="008E6CC3" w:rsidP="00DD3263">
      <w:pPr>
        <w:ind w:left="720"/>
        <w:rPr>
          <w:rFonts w:ascii="Arial" w:eastAsia="Calibri" w:hAnsi="Arial" w:cs="Arial"/>
          <w:kern w:val="2"/>
          <w:sz w:val="21"/>
          <w:szCs w:val="21"/>
          <w14:ligatures w14:val="standardContextual"/>
        </w:rPr>
      </w:pPr>
    </w:p>
    <w:p w14:paraId="62F02A76" w14:textId="55FA2156" w:rsidR="008E6CC3" w:rsidRDefault="006A7740" w:rsidP="00DD3263">
      <w:pPr>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public interest will suffer no substantial detrimental effect.</w:t>
      </w:r>
    </w:p>
    <w:p w14:paraId="3586D393" w14:textId="77777777" w:rsidR="00771E6D" w:rsidRDefault="00771E6D" w:rsidP="000925C5">
      <w:pPr>
        <w:ind w:left="720"/>
        <w:rPr>
          <w:rFonts w:ascii="Arial" w:eastAsia="Calibri" w:hAnsi="Arial" w:cs="Arial"/>
          <w:b/>
          <w:bCs/>
          <w:kern w:val="2"/>
          <w:sz w:val="21"/>
          <w:szCs w:val="21"/>
          <w14:ligatures w14:val="standardContextual"/>
        </w:rPr>
      </w:pPr>
    </w:p>
    <w:p w14:paraId="4550EA59" w14:textId="768DB5DD" w:rsidR="000925C5" w:rsidRDefault="000925C5" w:rsidP="000925C5">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4C3B206A" w14:textId="77777777" w:rsidR="000925C5" w:rsidRDefault="000925C5" w:rsidP="000925C5">
      <w:pPr>
        <w:ind w:left="720"/>
        <w:rPr>
          <w:rFonts w:ascii="Arial" w:eastAsia="Calibri" w:hAnsi="Arial" w:cs="Arial"/>
          <w:kern w:val="2"/>
          <w:sz w:val="21"/>
          <w:szCs w:val="21"/>
          <w14:ligatures w14:val="standardContextual"/>
        </w:rPr>
      </w:pPr>
    </w:p>
    <w:p w14:paraId="650A89AD" w14:textId="569760ED" w:rsidR="000925C5" w:rsidRPr="00DD3263" w:rsidRDefault="000925C5" w:rsidP="000925C5">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Aside from the reduced SMP setback and reduced CAO FWHCA buffer, all other applicable development standards will be met. The recommended variance is intended to allow reasonable use of the property while reducing the chance of </w:t>
      </w:r>
      <w:r w:rsidR="004F5862">
        <w:rPr>
          <w:rFonts w:ascii="Arial" w:eastAsia="Calibri" w:hAnsi="Arial" w:cs="Arial"/>
          <w:kern w:val="2"/>
          <w:sz w:val="21"/>
          <w:szCs w:val="21"/>
          <w14:ligatures w14:val="standardContextual"/>
        </w:rPr>
        <w:t>impacts to</w:t>
      </w:r>
      <w:r>
        <w:rPr>
          <w:rFonts w:ascii="Arial" w:eastAsia="Calibri" w:hAnsi="Arial" w:cs="Arial"/>
          <w:kern w:val="2"/>
          <w:sz w:val="21"/>
          <w:szCs w:val="21"/>
          <w14:ligatures w14:val="standardContextual"/>
        </w:rPr>
        <w:t xml:space="preserve"> a sensitive slope. Compensatory mitigation in the form of native species plantings will mitigate the effects of the reduced setback by providing enhanced habitat value, water quality protection, and vegetative screening. </w:t>
      </w:r>
    </w:p>
    <w:p w14:paraId="1357524F" w14:textId="77777777" w:rsidR="000925C5" w:rsidRPr="00DD3263" w:rsidRDefault="000925C5" w:rsidP="000925C5">
      <w:pPr>
        <w:ind w:left="720"/>
        <w:rPr>
          <w:rFonts w:ascii="Arial" w:eastAsia="Calibri" w:hAnsi="Arial" w:cs="Arial"/>
          <w:kern w:val="2"/>
          <w:sz w:val="21"/>
          <w:szCs w:val="21"/>
          <w14:ligatures w14:val="standardContextual"/>
        </w:rPr>
      </w:pPr>
    </w:p>
    <w:p w14:paraId="17FD6556" w14:textId="77777777" w:rsidR="000925C5" w:rsidRPr="00DD3263" w:rsidRDefault="000925C5" w:rsidP="000925C5">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Meets:</w:t>
      </w:r>
    </w:p>
    <w:p w14:paraId="13888327" w14:textId="51309FB2" w:rsidR="006A7740" w:rsidRDefault="000925C5" w:rsidP="00DD3263">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1FEE45D0" w14:textId="77777777" w:rsidR="00D203DC" w:rsidRDefault="00D203DC" w:rsidP="00DD3263">
      <w:pPr>
        <w:ind w:left="720"/>
        <w:rPr>
          <w:rFonts w:ascii="Arial" w:eastAsia="Calibri" w:hAnsi="Arial" w:cs="Arial"/>
          <w:kern w:val="2"/>
          <w:sz w:val="21"/>
          <w:szCs w:val="21"/>
          <w14:ligatures w14:val="standardContextual"/>
        </w:rPr>
      </w:pPr>
    </w:p>
    <w:p w14:paraId="729F127E" w14:textId="72FFC277" w:rsidR="00D203DC" w:rsidRDefault="00D203DC" w:rsidP="00D203DC">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SMP 10.03(3)</w:t>
      </w:r>
    </w:p>
    <w:p w14:paraId="64D57D09" w14:textId="77777777" w:rsidR="00D203DC" w:rsidRDefault="00D203DC" w:rsidP="00D203DC">
      <w:pPr>
        <w:rPr>
          <w:rFonts w:ascii="Arial" w:eastAsia="Calibri" w:hAnsi="Arial" w:cs="Arial"/>
          <w:b/>
          <w:bCs/>
          <w:kern w:val="2"/>
          <w:sz w:val="21"/>
          <w:szCs w:val="21"/>
          <w14:ligatures w14:val="standardContextual"/>
        </w:rPr>
      </w:pPr>
    </w:p>
    <w:p w14:paraId="53ACD6F0" w14:textId="77777777" w:rsidR="00D203DC" w:rsidRDefault="00D203DC" w:rsidP="00D203DC">
      <w:pPr>
        <w:ind w:left="720"/>
        <w:rPr>
          <w:rFonts w:ascii="Arial" w:eastAsia="Calibri" w:hAnsi="Arial" w:cs="Arial"/>
          <w:b/>
          <w:bCs/>
          <w:kern w:val="2"/>
          <w:sz w:val="21"/>
          <w:szCs w:val="21"/>
          <w14:ligatures w14:val="standardContextual"/>
        </w:rPr>
      </w:pPr>
      <w:r w:rsidRPr="00D203DC">
        <w:rPr>
          <w:rFonts w:ascii="Arial" w:eastAsia="Calibri" w:hAnsi="Arial" w:cs="Arial"/>
          <w:i/>
          <w:iCs/>
          <w:kern w:val="2"/>
          <w:sz w:val="21"/>
          <w:szCs w:val="21"/>
          <w14:ligatures w14:val="standardContextual"/>
        </w:rPr>
        <w:t xml:space="preserve">In the granting of all </w:t>
      </w:r>
      <w:proofErr w:type="gramStart"/>
      <w:r w:rsidRPr="00D203DC">
        <w:rPr>
          <w:rFonts w:ascii="Arial" w:eastAsia="Calibri" w:hAnsi="Arial" w:cs="Arial"/>
          <w:i/>
          <w:iCs/>
          <w:kern w:val="2"/>
          <w:sz w:val="21"/>
          <w:szCs w:val="21"/>
          <w14:ligatures w14:val="standardContextual"/>
        </w:rPr>
        <w:t>variance</w:t>
      </w:r>
      <w:proofErr w:type="gramEnd"/>
      <w:r w:rsidRPr="00D203DC">
        <w:rPr>
          <w:rFonts w:ascii="Arial" w:eastAsia="Calibri" w:hAnsi="Arial" w:cs="Arial"/>
          <w:i/>
          <w:iCs/>
          <w:kern w:val="2"/>
          <w:sz w:val="21"/>
          <w:szCs w:val="21"/>
          <w14:ligatures w14:val="standardContextual"/>
        </w:rPr>
        <w:t xml:space="preserve"> permits, consideration </w:t>
      </w:r>
      <w:proofErr w:type="gramStart"/>
      <w:r w:rsidRPr="00D203DC">
        <w:rPr>
          <w:rFonts w:ascii="Arial" w:eastAsia="Calibri" w:hAnsi="Arial" w:cs="Arial"/>
          <w:i/>
          <w:iCs/>
          <w:kern w:val="2"/>
          <w:sz w:val="21"/>
          <w:szCs w:val="21"/>
          <w14:ligatures w14:val="standardContextual"/>
        </w:rPr>
        <w:t>shall</w:t>
      </w:r>
      <w:proofErr w:type="gramEnd"/>
      <w:r w:rsidRPr="00D203DC">
        <w:rPr>
          <w:rFonts w:ascii="Arial" w:eastAsia="Calibri" w:hAnsi="Arial" w:cs="Arial"/>
          <w:i/>
          <w:iCs/>
          <w:kern w:val="2"/>
          <w:sz w:val="21"/>
          <w:szCs w:val="21"/>
          <w14:ligatures w14:val="standardContextual"/>
        </w:rPr>
        <w:t xml:space="preserve"> be given to the</w:t>
      </w:r>
      <w:r>
        <w:rPr>
          <w:rFonts w:ascii="Arial" w:eastAsia="Calibri" w:hAnsi="Arial" w:cs="Arial"/>
          <w:i/>
          <w:iCs/>
          <w:kern w:val="2"/>
          <w:sz w:val="21"/>
          <w:szCs w:val="21"/>
          <w14:ligatures w14:val="standardContextual"/>
        </w:rPr>
        <w:t xml:space="preserve"> </w:t>
      </w:r>
      <w:r w:rsidRPr="00D203DC">
        <w:rPr>
          <w:rFonts w:ascii="Arial" w:eastAsia="Calibri" w:hAnsi="Arial" w:cs="Arial"/>
          <w:i/>
          <w:iCs/>
          <w:kern w:val="2"/>
          <w:sz w:val="21"/>
          <w:szCs w:val="21"/>
          <w14:ligatures w14:val="standardContextual"/>
        </w:rPr>
        <w:t>cumulative impact of additional requests for like actions in the area. For example</w:t>
      </w:r>
      <w:r>
        <w:rPr>
          <w:rFonts w:ascii="Arial" w:eastAsia="Calibri" w:hAnsi="Arial" w:cs="Arial"/>
          <w:i/>
          <w:iCs/>
          <w:kern w:val="2"/>
          <w:sz w:val="21"/>
          <w:szCs w:val="21"/>
          <w14:ligatures w14:val="standardContextual"/>
        </w:rPr>
        <w:t xml:space="preserve">, </w:t>
      </w:r>
      <w:r w:rsidRPr="00D203DC">
        <w:rPr>
          <w:rFonts w:ascii="Arial" w:eastAsia="Calibri" w:hAnsi="Arial" w:cs="Arial"/>
          <w:i/>
          <w:iCs/>
          <w:kern w:val="2"/>
          <w:sz w:val="21"/>
          <w:szCs w:val="21"/>
          <w14:ligatures w14:val="standardContextual"/>
        </w:rPr>
        <w:t>if variances were granted to other developments in the area where similar</w:t>
      </w:r>
      <w:r>
        <w:rPr>
          <w:rFonts w:ascii="Arial" w:eastAsia="Calibri" w:hAnsi="Arial" w:cs="Arial"/>
          <w:i/>
          <w:iCs/>
          <w:kern w:val="2"/>
          <w:sz w:val="21"/>
          <w:szCs w:val="21"/>
          <w14:ligatures w14:val="standardContextual"/>
        </w:rPr>
        <w:t xml:space="preserve"> </w:t>
      </w:r>
      <w:r w:rsidRPr="00D203DC">
        <w:rPr>
          <w:rFonts w:ascii="Arial" w:eastAsia="Calibri" w:hAnsi="Arial" w:cs="Arial"/>
          <w:i/>
          <w:iCs/>
          <w:kern w:val="2"/>
          <w:sz w:val="21"/>
          <w:szCs w:val="21"/>
          <w14:ligatures w14:val="standardContextual"/>
        </w:rPr>
        <w:t>circumstances exist, the total of the variances should also remain consistent with</w:t>
      </w:r>
      <w:r>
        <w:rPr>
          <w:rFonts w:ascii="Arial" w:eastAsia="Calibri" w:hAnsi="Arial" w:cs="Arial"/>
          <w:i/>
          <w:iCs/>
          <w:kern w:val="2"/>
          <w:sz w:val="21"/>
          <w:szCs w:val="21"/>
          <w14:ligatures w14:val="standardContextual"/>
        </w:rPr>
        <w:t xml:space="preserve"> </w:t>
      </w:r>
      <w:r w:rsidRPr="00D203DC">
        <w:rPr>
          <w:rFonts w:ascii="Arial" w:eastAsia="Calibri" w:hAnsi="Arial" w:cs="Arial"/>
          <w:i/>
          <w:iCs/>
          <w:kern w:val="2"/>
          <w:sz w:val="21"/>
          <w:szCs w:val="21"/>
          <w14:ligatures w14:val="standardContextual"/>
        </w:rPr>
        <w:t>the policies of RCW 90.58.020 and this Master Program and should not produce</w:t>
      </w:r>
      <w:r>
        <w:rPr>
          <w:rFonts w:ascii="Arial" w:eastAsia="Calibri" w:hAnsi="Arial" w:cs="Arial"/>
          <w:i/>
          <w:iCs/>
          <w:kern w:val="2"/>
          <w:sz w:val="21"/>
          <w:szCs w:val="21"/>
          <w14:ligatures w14:val="standardContextual"/>
        </w:rPr>
        <w:t xml:space="preserve"> </w:t>
      </w:r>
      <w:r w:rsidRPr="00D203DC">
        <w:rPr>
          <w:rFonts w:ascii="Arial" w:eastAsia="Calibri" w:hAnsi="Arial" w:cs="Arial"/>
          <w:i/>
          <w:iCs/>
          <w:kern w:val="2"/>
          <w:sz w:val="21"/>
          <w:szCs w:val="21"/>
          <w14:ligatures w14:val="standardContextual"/>
        </w:rPr>
        <w:t>substantial adverse effects to the shoreline environment</w:t>
      </w:r>
      <w:r w:rsidRPr="00D203DC">
        <w:rPr>
          <w:rFonts w:ascii="Arial" w:eastAsia="Calibri" w:hAnsi="Arial" w:cs="Arial"/>
          <w:b/>
          <w:bCs/>
          <w:kern w:val="2"/>
          <w:sz w:val="21"/>
          <w:szCs w:val="21"/>
          <w14:ligatures w14:val="standardContextual"/>
        </w:rPr>
        <w:t xml:space="preserve">. </w:t>
      </w:r>
    </w:p>
    <w:p w14:paraId="34B7EC3B" w14:textId="77777777" w:rsidR="00D203DC" w:rsidRDefault="00D203DC" w:rsidP="00D203DC">
      <w:pPr>
        <w:rPr>
          <w:rFonts w:ascii="Arial" w:eastAsia="Calibri" w:hAnsi="Arial" w:cs="Arial"/>
          <w:b/>
          <w:bCs/>
          <w:kern w:val="2"/>
          <w:sz w:val="21"/>
          <w:szCs w:val="21"/>
          <w14:ligatures w14:val="standardContextual"/>
        </w:rPr>
      </w:pPr>
    </w:p>
    <w:p w14:paraId="1D0B4273" w14:textId="77777777" w:rsidR="00D203DC" w:rsidRDefault="00D203DC" w:rsidP="00D203DC">
      <w:pPr>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b/>
        <w:t>Analysis:</w:t>
      </w:r>
    </w:p>
    <w:p w14:paraId="44E6D2EB" w14:textId="77777777" w:rsidR="00D203DC" w:rsidRDefault="00D203DC" w:rsidP="00D203DC">
      <w:pPr>
        <w:rPr>
          <w:rFonts w:ascii="Arial" w:eastAsia="Calibri" w:hAnsi="Arial" w:cs="Arial"/>
          <w:kern w:val="2"/>
          <w:sz w:val="21"/>
          <w:szCs w:val="21"/>
          <w14:ligatures w14:val="standardContextual"/>
        </w:rPr>
      </w:pPr>
    </w:p>
    <w:p w14:paraId="48FC914F" w14:textId="3B2ED10F" w:rsidR="00D203DC" w:rsidRDefault="00D203DC" w:rsidP="006D352F">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Any other similar variance applications in the area would be subject to the same review criteria to ensure that they were </w:t>
      </w:r>
      <w:r w:rsidR="006D352F">
        <w:rPr>
          <w:rFonts w:ascii="Arial" w:eastAsia="Calibri" w:hAnsi="Arial" w:cs="Arial"/>
          <w:kern w:val="2"/>
          <w:sz w:val="21"/>
          <w:szCs w:val="21"/>
          <w14:ligatures w14:val="standardContextual"/>
        </w:rPr>
        <w:t xml:space="preserve">consistent with the SMP, and therefore cumulative effects of SMP consistent projects would be considered consistent with the SMP. </w:t>
      </w:r>
    </w:p>
    <w:p w14:paraId="30952195" w14:textId="77777777" w:rsidR="006D352F" w:rsidRPr="006D352F" w:rsidRDefault="006D352F" w:rsidP="006D352F">
      <w:pPr>
        <w:ind w:left="720"/>
        <w:rPr>
          <w:rFonts w:ascii="Arial" w:eastAsia="Calibri" w:hAnsi="Arial" w:cs="Arial"/>
          <w:b/>
          <w:bCs/>
          <w:kern w:val="2"/>
          <w:sz w:val="21"/>
          <w:szCs w:val="21"/>
          <w14:ligatures w14:val="standardContextual"/>
        </w:rPr>
      </w:pPr>
    </w:p>
    <w:p w14:paraId="0DDEB4FA" w14:textId="171EE02D" w:rsidR="006D352F" w:rsidRPr="006D352F" w:rsidRDefault="006D352F" w:rsidP="006D352F">
      <w:pPr>
        <w:ind w:left="720"/>
        <w:rPr>
          <w:rFonts w:ascii="Arial" w:eastAsia="Calibri" w:hAnsi="Arial" w:cs="Arial"/>
          <w:b/>
          <w:bCs/>
          <w:kern w:val="2"/>
          <w:sz w:val="21"/>
          <w:szCs w:val="21"/>
          <w14:ligatures w14:val="standardContextual"/>
        </w:rPr>
      </w:pPr>
      <w:r w:rsidRPr="006D352F">
        <w:rPr>
          <w:rFonts w:ascii="Arial" w:eastAsia="Calibri" w:hAnsi="Arial" w:cs="Arial"/>
          <w:b/>
          <w:bCs/>
          <w:kern w:val="2"/>
          <w:sz w:val="21"/>
          <w:szCs w:val="21"/>
          <w14:ligatures w14:val="standardContextual"/>
        </w:rPr>
        <w:t>Meets:</w:t>
      </w:r>
    </w:p>
    <w:p w14:paraId="6760F4A8" w14:textId="0A0DDEB0" w:rsidR="006D352F" w:rsidRDefault="006D352F" w:rsidP="006D352F">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1F176732" w14:textId="106F84A6" w:rsidR="000925C5" w:rsidRPr="000925C5" w:rsidRDefault="00D203DC" w:rsidP="006D352F">
      <w:pPr>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ab/>
      </w:r>
    </w:p>
    <w:p w14:paraId="0DB6DF7D" w14:textId="245DF4E3" w:rsidR="006A7740" w:rsidRPr="008940AE" w:rsidRDefault="006A7740" w:rsidP="006A7740">
      <w:pPr>
        <w:rPr>
          <w:rFonts w:ascii="Arial" w:eastAsia="Calibri" w:hAnsi="Arial" w:cs="Arial"/>
          <w:kern w:val="2"/>
          <w:sz w:val="21"/>
          <w:szCs w:val="21"/>
          <w14:ligatures w14:val="standardContextual"/>
        </w:rPr>
      </w:pPr>
      <w:r w:rsidRPr="006A7740">
        <w:rPr>
          <w:rFonts w:ascii="Arial" w:eastAsia="Calibri" w:hAnsi="Arial" w:cs="Arial"/>
          <w:b/>
          <w:bCs/>
          <w:kern w:val="2"/>
          <w:sz w:val="21"/>
          <w:szCs w:val="21"/>
          <w:u w:val="single"/>
          <w14:ligatures w14:val="standardContextual"/>
        </w:rPr>
        <w:t>WAC 173-27-170</w:t>
      </w:r>
      <w:r>
        <w:rPr>
          <w:rFonts w:ascii="Arial" w:eastAsia="Calibri" w:hAnsi="Arial" w:cs="Arial"/>
          <w:b/>
          <w:bCs/>
          <w:kern w:val="2"/>
          <w:sz w:val="21"/>
          <w:szCs w:val="21"/>
          <w:u w:val="single"/>
          <w14:ligatures w14:val="standardContextual"/>
        </w:rPr>
        <w:t>(2)(e)</w:t>
      </w:r>
      <w:r w:rsidR="00A710FE">
        <w:rPr>
          <w:rFonts w:ascii="Arial" w:eastAsia="Calibri" w:hAnsi="Arial" w:cs="Arial"/>
          <w:b/>
          <w:bCs/>
          <w:kern w:val="2"/>
          <w:sz w:val="21"/>
          <w:szCs w:val="21"/>
          <w14:ligatures w14:val="standardContextual"/>
        </w:rPr>
        <w:t xml:space="preserve"> </w:t>
      </w:r>
      <w:r>
        <w:rPr>
          <w:rFonts w:ascii="Arial" w:eastAsia="Calibri" w:hAnsi="Arial" w:cs="Arial"/>
          <w:kern w:val="2"/>
          <w:sz w:val="21"/>
          <w:szCs w:val="21"/>
          <w14:ligatures w14:val="standardContextual"/>
        </w:rPr>
        <w:t xml:space="preserve">Additional shoreline variance criterium not specified in the SMP) </w:t>
      </w:r>
    </w:p>
    <w:p w14:paraId="6CB33DDF" w14:textId="77777777" w:rsidR="006A7740" w:rsidRDefault="006A7740" w:rsidP="00DD3263">
      <w:pPr>
        <w:ind w:left="720"/>
        <w:rPr>
          <w:rFonts w:ascii="Arial" w:eastAsia="Calibri" w:hAnsi="Arial" w:cs="Arial"/>
          <w:i/>
          <w:iCs/>
          <w:kern w:val="2"/>
          <w:sz w:val="21"/>
          <w:szCs w:val="21"/>
          <w14:ligatures w14:val="standardContextual"/>
        </w:rPr>
      </w:pPr>
    </w:p>
    <w:p w14:paraId="0AF2C596" w14:textId="1FB137B8" w:rsidR="006A7740" w:rsidRPr="006A7740" w:rsidRDefault="006A7740" w:rsidP="00DD3263">
      <w:pPr>
        <w:ind w:left="720"/>
        <w:rPr>
          <w:rFonts w:ascii="Arial" w:eastAsia="Calibri" w:hAnsi="Arial" w:cs="Arial"/>
          <w:i/>
          <w:iCs/>
          <w:kern w:val="2"/>
          <w:sz w:val="21"/>
          <w:szCs w:val="21"/>
          <w14:ligatures w14:val="standardContextual"/>
        </w:rPr>
      </w:pPr>
      <w:r w:rsidRPr="006A7740">
        <w:rPr>
          <w:rFonts w:ascii="Arial" w:eastAsia="Calibri" w:hAnsi="Arial" w:cs="Arial"/>
          <w:i/>
          <w:iCs/>
          <w:kern w:val="2"/>
          <w:sz w:val="21"/>
          <w:szCs w:val="21"/>
          <w14:ligatures w14:val="standardContextual"/>
        </w:rPr>
        <w:t>That the variance requested is the minimum necessary to afford relief</w:t>
      </w:r>
    </w:p>
    <w:p w14:paraId="7EC97C18" w14:textId="77777777" w:rsidR="000925C5" w:rsidRDefault="000925C5" w:rsidP="00B269A8">
      <w:pPr>
        <w:ind w:left="720"/>
        <w:rPr>
          <w:rFonts w:ascii="Arial" w:eastAsia="Calibri" w:hAnsi="Arial" w:cs="Arial"/>
          <w:b/>
          <w:bCs/>
          <w:kern w:val="2"/>
          <w:sz w:val="21"/>
          <w:szCs w:val="21"/>
          <w14:ligatures w14:val="standardContextual"/>
        </w:rPr>
      </w:pPr>
    </w:p>
    <w:p w14:paraId="52BACBFC" w14:textId="5FDEBB6F" w:rsid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Analysis:</w:t>
      </w:r>
    </w:p>
    <w:p w14:paraId="6330776F" w14:textId="77777777" w:rsidR="00DD3263" w:rsidRPr="00DD3263" w:rsidRDefault="00DD3263" w:rsidP="00B269A8">
      <w:pPr>
        <w:ind w:left="720"/>
        <w:rPr>
          <w:rFonts w:ascii="Arial" w:eastAsia="Calibri" w:hAnsi="Arial" w:cs="Arial"/>
          <w:kern w:val="2"/>
          <w:sz w:val="21"/>
          <w:szCs w:val="21"/>
          <w14:ligatures w14:val="standardContextual"/>
        </w:rPr>
      </w:pPr>
    </w:p>
    <w:p w14:paraId="5562C4F3" w14:textId="2250A320" w:rsidR="00DD3263" w:rsidRDefault="000925C5" w:rsidP="00B269A8">
      <w:pPr>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 xml:space="preserve">The proposed reduced setback of approximately 31 feet is the minimum necessary to accommodate the residential structure without impacting the sensitive slope on the landward side of the proposed structure. </w:t>
      </w:r>
    </w:p>
    <w:p w14:paraId="20880E23" w14:textId="77777777" w:rsidR="000925C5" w:rsidRPr="00DD3263" w:rsidRDefault="000925C5" w:rsidP="00B269A8">
      <w:pPr>
        <w:ind w:left="720"/>
        <w:rPr>
          <w:rFonts w:ascii="Arial" w:eastAsia="Calibri" w:hAnsi="Arial" w:cs="Arial"/>
          <w:kern w:val="2"/>
          <w:sz w:val="21"/>
          <w:szCs w:val="21"/>
          <w14:ligatures w14:val="standardContextual"/>
        </w:rPr>
      </w:pPr>
    </w:p>
    <w:p w14:paraId="492A8022" w14:textId="77777777" w:rsidR="00DD3263" w:rsidRPr="00DD3263" w:rsidRDefault="00DD3263" w:rsidP="00B269A8">
      <w:pPr>
        <w:ind w:left="720"/>
        <w:rPr>
          <w:rFonts w:ascii="Arial" w:eastAsia="Calibri" w:hAnsi="Arial" w:cs="Arial"/>
          <w:b/>
          <w:bCs/>
          <w:kern w:val="2"/>
          <w:sz w:val="21"/>
          <w:szCs w:val="21"/>
          <w14:ligatures w14:val="standardContextual"/>
        </w:rPr>
      </w:pPr>
      <w:r>
        <w:rPr>
          <w:rFonts w:ascii="Arial" w:eastAsia="Calibri" w:hAnsi="Arial" w:cs="Arial"/>
          <w:b/>
          <w:bCs/>
          <w:kern w:val="2"/>
          <w:sz w:val="21"/>
          <w:szCs w:val="21"/>
          <w14:ligatures w14:val="standardContextual"/>
        </w:rPr>
        <w:t>Meets:</w:t>
      </w:r>
    </w:p>
    <w:p w14:paraId="54080529" w14:textId="1BAD34AC" w:rsidR="00DD3263" w:rsidRPr="00DD3263" w:rsidRDefault="009F7D55" w:rsidP="00B269A8">
      <w:pPr>
        <w:spacing w:after="200" w:line="276" w:lineRule="auto"/>
        <w:ind w:left="720"/>
        <w:rPr>
          <w:rFonts w:ascii="Arial" w:eastAsia="Calibri" w:hAnsi="Arial" w:cs="Arial"/>
          <w:kern w:val="2"/>
          <w:sz w:val="21"/>
          <w:szCs w:val="21"/>
          <w14:ligatures w14:val="standardContextual"/>
        </w:rPr>
      </w:pPr>
      <w:r>
        <w:rPr>
          <w:rFonts w:ascii="Arial" w:eastAsia="Calibri" w:hAnsi="Arial" w:cs="Arial"/>
          <w:kern w:val="2"/>
          <w:sz w:val="21"/>
          <w:szCs w:val="21"/>
          <w14:ligatures w14:val="standardContextual"/>
        </w:rPr>
        <w:t>Yes.</w:t>
      </w:r>
    </w:p>
    <w:p w14:paraId="5C27EEED" w14:textId="77777777" w:rsidR="00AC3E51" w:rsidRPr="000F0D2A" w:rsidRDefault="00AC3E51" w:rsidP="009C7F53">
      <w:pPr>
        <w:ind w:left="720"/>
        <w:rPr>
          <w:rFonts w:ascii="Arial" w:eastAsia="Calibri" w:hAnsi="Arial" w:cs="Arial"/>
          <w:b/>
          <w:bCs/>
          <w:kern w:val="2"/>
          <w:sz w:val="21"/>
          <w:szCs w:val="21"/>
          <w14:ligatures w14:val="standardContextual"/>
        </w:rPr>
      </w:pPr>
    </w:p>
    <w:p w14:paraId="65524F25" w14:textId="77777777" w:rsidR="00A710FE" w:rsidRDefault="00A710FE" w:rsidP="003C5F94">
      <w:pPr>
        <w:spacing w:after="200" w:line="276" w:lineRule="auto"/>
        <w:jc w:val="center"/>
        <w:rPr>
          <w:rStyle w:val="Heading1Char"/>
        </w:rPr>
      </w:pPr>
      <w:bookmarkStart w:id="10" w:name="_Toc212104669"/>
    </w:p>
    <w:p w14:paraId="73D0591C" w14:textId="77777777" w:rsidR="00A710FE" w:rsidRDefault="00A710FE" w:rsidP="003C5F94">
      <w:pPr>
        <w:spacing w:after="200" w:line="276" w:lineRule="auto"/>
        <w:jc w:val="center"/>
        <w:rPr>
          <w:rStyle w:val="Heading1Char"/>
        </w:rPr>
      </w:pPr>
    </w:p>
    <w:p w14:paraId="1DC8B722" w14:textId="21B33A4D" w:rsidR="003C5F94" w:rsidRPr="00711E3B" w:rsidRDefault="003C5F94" w:rsidP="003C5F94">
      <w:pPr>
        <w:spacing w:after="200" w:line="276" w:lineRule="auto"/>
        <w:jc w:val="center"/>
        <w:rPr>
          <w:rFonts w:ascii="Arial" w:hAnsi="Arial" w:cs="Arial"/>
          <w:b/>
          <w:bCs/>
          <w:sz w:val="24"/>
          <w:szCs w:val="24"/>
        </w:rPr>
      </w:pPr>
      <w:r>
        <w:rPr>
          <w:rStyle w:val="Heading1Char"/>
        </w:rPr>
        <w:lastRenderedPageBreak/>
        <w:t>OTHER</w:t>
      </w:r>
      <w:r w:rsidRPr="00F457D9">
        <w:rPr>
          <w:rStyle w:val="Heading1Char"/>
        </w:rPr>
        <w:t xml:space="preserve"> </w:t>
      </w:r>
      <w:bookmarkEnd w:id="10"/>
      <w:r w:rsidR="00901850">
        <w:rPr>
          <w:rStyle w:val="Heading1Char"/>
        </w:rPr>
        <w:t>REQUIRED PERMITS</w:t>
      </w:r>
      <w:r w:rsidRPr="00F457D9">
        <w:rPr>
          <w:rStyle w:val="Heading1Char"/>
        </w:rPr>
        <w:t xml:space="preserve"> </w:t>
      </w:r>
    </w:p>
    <w:p w14:paraId="473E14B9" w14:textId="0B6C6B23" w:rsidR="003C5F94" w:rsidRDefault="009F7D55" w:rsidP="00711E3B">
      <w:pPr>
        <w:spacing w:after="200" w:line="276" w:lineRule="auto"/>
        <w:rPr>
          <w:rFonts w:ascii="Arial" w:hAnsi="Arial" w:cs="Arial"/>
          <w:sz w:val="21"/>
          <w:szCs w:val="21"/>
        </w:rPr>
      </w:pPr>
      <w:r>
        <w:rPr>
          <w:rFonts w:ascii="Arial" w:hAnsi="Arial" w:cs="Arial"/>
          <w:sz w:val="21"/>
          <w:szCs w:val="21"/>
        </w:rPr>
        <w:t xml:space="preserve">The project will require </w:t>
      </w:r>
      <w:r w:rsidR="008418DB">
        <w:rPr>
          <w:rFonts w:ascii="Arial" w:hAnsi="Arial" w:cs="Arial"/>
          <w:sz w:val="21"/>
          <w:szCs w:val="21"/>
        </w:rPr>
        <w:t>b</w:t>
      </w:r>
      <w:r>
        <w:rPr>
          <w:rFonts w:ascii="Arial" w:hAnsi="Arial" w:cs="Arial"/>
          <w:sz w:val="21"/>
          <w:szCs w:val="21"/>
        </w:rPr>
        <w:t xml:space="preserve">uilding, </w:t>
      </w:r>
      <w:r w:rsidR="008418DB">
        <w:rPr>
          <w:rFonts w:ascii="Arial" w:hAnsi="Arial" w:cs="Arial"/>
          <w:sz w:val="21"/>
          <w:szCs w:val="21"/>
        </w:rPr>
        <w:t>s</w:t>
      </w:r>
      <w:r>
        <w:rPr>
          <w:rFonts w:ascii="Arial" w:hAnsi="Arial" w:cs="Arial"/>
          <w:sz w:val="21"/>
          <w:szCs w:val="21"/>
        </w:rPr>
        <w:t xml:space="preserve">eptic, </w:t>
      </w:r>
      <w:r w:rsidR="00771E6D">
        <w:rPr>
          <w:rFonts w:ascii="Arial" w:hAnsi="Arial" w:cs="Arial"/>
          <w:sz w:val="21"/>
          <w:szCs w:val="21"/>
        </w:rPr>
        <w:t xml:space="preserve">access, </w:t>
      </w:r>
      <w:r>
        <w:rPr>
          <w:rFonts w:ascii="Arial" w:hAnsi="Arial" w:cs="Arial"/>
          <w:sz w:val="21"/>
          <w:szCs w:val="21"/>
        </w:rPr>
        <w:t xml:space="preserve">and </w:t>
      </w:r>
      <w:r w:rsidR="008418DB">
        <w:rPr>
          <w:rFonts w:ascii="Arial" w:hAnsi="Arial" w:cs="Arial"/>
          <w:sz w:val="21"/>
          <w:szCs w:val="21"/>
        </w:rPr>
        <w:t>l</w:t>
      </w:r>
      <w:r>
        <w:rPr>
          <w:rFonts w:ascii="Arial" w:hAnsi="Arial" w:cs="Arial"/>
          <w:sz w:val="21"/>
          <w:szCs w:val="21"/>
        </w:rPr>
        <w:t xml:space="preserve">and </w:t>
      </w:r>
      <w:r w:rsidR="008418DB">
        <w:rPr>
          <w:rFonts w:ascii="Arial" w:hAnsi="Arial" w:cs="Arial"/>
          <w:sz w:val="21"/>
          <w:szCs w:val="21"/>
        </w:rPr>
        <w:t>d</w:t>
      </w:r>
      <w:r>
        <w:rPr>
          <w:rFonts w:ascii="Arial" w:hAnsi="Arial" w:cs="Arial"/>
          <w:sz w:val="21"/>
          <w:szCs w:val="21"/>
        </w:rPr>
        <w:t>isturbance permits from the County</w:t>
      </w:r>
      <w:r w:rsidR="00237165">
        <w:rPr>
          <w:rFonts w:ascii="Arial" w:hAnsi="Arial" w:cs="Arial"/>
          <w:sz w:val="21"/>
          <w:szCs w:val="21"/>
        </w:rPr>
        <w:t>. The proposed water source will require a surface water withdrawal permit from the Washinton State Department of Ecology.</w:t>
      </w:r>
    </w:p>
    <w:p w14:paraId="6A4EEE8C" w14:textId="452D129C" w:rsidR="00865459" w:rsidRDefault="68A60523" w:rsidP="007D2738">
      <w:pPr>
        <w:pStyle w:val="Heading1"/>
      </w:pPr>
      <w:bookmarkStart w:id="11" w:name="_Toc212104670"/>
      <w:bookmarkEnd w:id="1"/>
      <w:r w:rsidRPr="0A1BE249">
        <w:t>PUBLIC COMMENT</w:t>
      </w:r>
      <w:bookmarkEnd w:id="11"/>
    </w:p>
    <w:p w14:paraId="73B6184E" w14:textId="55684AD9" w:rsidR="00237165" w:rsidRDefault="0081798F" w:rsidP="00237165">
      <w:r>
        <w:t xml:space="preserve">No public comments were received following </w:t>
      </w:r>
      <w:proofErr w:type="gramStart"/>
      <w:r>
        <w:t>the NOA</w:t>
      </w:r>
      <w:proofErr w:type="gramEnd"/>
      <w:r>
        <w:t xml:space="preserve">. </w:t>
      </w:r>
    </w:p>
    <w:p w14:paraId="03452E9E" w14:textId="77777777" w:rsidR="00336AF9" w:rsidRDefault="00336AF9" w:rsidP="00237165"/>
    <w:p w14:paraId="65D64D79" w14:textId="77777777" w:rsidR="00865459" w:rsidRDefault="00865459" w:rsidP="00865459">
      <w:pPr>
        <w:rPr>
          <w:rFonts w:ascii="Arial" w:hAnsi="Arial" w:cs="Arial"/>
          <w:b/>
          <w:bCs/>
          <w:sz w:val="21"/>
          <w:szCs w:val="21"/>
        </w:rPr>
      </w:pPr>
    </w:p>
    <w:p w14:paraId="441051DF" w14:textId="43629275" w:rsidR="000C1A5B" w:rsidRPr="000C1A5B" w:rsidRDefault="3B8BF513" w:rsidP="007D2738">
      <w:pPr>
        <w:pStyle w:val="Heading1"/>
      </w:pPr>
      <w:bookmarkStart w:id="12" w:name="_Toc212104671"/>
      <w:r w:rsidRPr="0A1BE249">
        <w:t>AGENCY COMMENTS</w:t>
      </w:r>
      <w:bookmarkEnd w:id="12"/>
    </w:p>
    <w:p w14:paraId="67D2FEE4" w14:textId="77777777" w:rsidR="000C1A5B" w:rsidRDefault="000C1A5B" w:rsidP="00865459">
      <w:pPr>
        <w:rPr>
          <w:rFonts w:ascii="Arial" w:hAnsi="Arial" w:cs="Arial"/>
          <w:sz w:val="21"/>
          <w:szCs w:val="21"/>
        </w:rPr>
      </w:pPr>
    </w:p>
    <w:p w14:paraId="4504B122" w14:textId="0975EA65" w:rsidR="000C1A5B" w:rsidRPr="0081798F" w:rsidRDefault="0081798F" w:rsidP="00865459">
      <w:pPr>
        <w:rPr>
          <w:rFonts w:ascii="Arial" w:hAnsi="Arial" w:cs="Arial"/>
          <w:sz w:val="21"/>
          <w:szCs w:val="21"/>
          <w:u w:val="single"/>
        </w:rPr>
      </w:pPr>
      <w:r w:rsidRPr="0081798F">
        <w:rPr>
          <w:rFonts w:ascii="Arial" w:hAnsi="Arial" w:cs="Arial"/>
          <w:sz w:val="21"/>
          <w:szCs w:val="21"/>
          <w:u w:val="single"/>
        </w:rPr>
        <w:t>Skagit County PDS Current Planning Team:</w:t>
      </w:r>
    </w:p>
    <w:p w14:paraId="28DA4952" w14:textId="4E63506E" w:rsidR="0081798F" w:rsidRDefault="0081798F" w:rsidP="00865459">
      <w:pPr>
        <w:rPr>
          <w:rFonts w:ascii="Arial" w:hAnsi="Arial" w:cs="Arial"/>
          <w:sz w:val="21"/>
          <w:szCs w:val="21"/>
        </w:rPr>
      </w:pPr>
      <w:r>
        <w:rPr>
          <w:rFonts w:ascii="Arial" w:hAnsi="Arial" w:cs="Arial"/>
          <w:sz w:val="21"/>
          <w:szCs w:val="21"/>
        </w:rPr>
        <w:t>“</w:t>
      </w:r>
      <w:r w:rsidRPr="0081798F">
        <w:rPr>
          <w:rFonts w:ascii="Arial" w:hAnsi="Arial" w:cs="Arial"/>
          <w:sz w:val="21"/>
          <w:szCs w:val="21"/>
        </w:rPr>
        <w:t>Meets the Zoning setback requirements</w:t>
      </w:r>
      <w:r>
        <w:rPr>
          <w:rFonts w:ascii="Arial" w:hAnsi="Arial" w:cs="Arial"/>
          <w:sz w:val="21"/>
          <w:szCs w:val="21"/>
        </w:rPr>
        <w:t>”</w:t>
      </w:r>
    </w:p>
    <w:p w14:paraId="5D1C5F69" w14:textId="77777777" w:rsidR="0081798F" w:rsidRDefault="0081798F" w:rsidP="00865459">
      <w:pPr>
        <w:rPr>
          <w:rFonts w:ascii="Arial" w:hAnsi="Arial" w:cs="Arial"/>
          <w:sz w:val="21"/>
          <w:szCs w:val="21"/>
        </w:rPr>
      </w:pPr>
    </w:p>
    <w:p w14:paraId="7D361C3C" w14:textId="4D10C43E" w:rsidR="00F908A4" w:rsidRDefault="00F908A4" w:rsidP="00F908A4">
      <w:pPr>
        <w:rPr>
          <w:rFonts w:ascii="Arial" w:hAnsi="Arial" w:cs="Arial"/>
          <w:sz w:val="21"/>
          <w:szCs w:val="21"/>
          <w:u w:val="single"/>
        </w:rPr>
      </w:pPr>
      <w:r w:rsidRPr="0081798F">
        <w:rPr>
          <w:rFonts w:ascii="Arial" w:hAnsi="Arial" w:cs="Arial"/>
          <w:sz w:val="21"/>
          <w:szCs w:val="21"/>
          <w:u w:val="single"/>
        </w:rPr>
        <w:t xml:space="preserve">Skagit County Building </w:t>
      </w:r>
      <w:r w:rsidR="00621C80" w:rsidRPr="0081798F">
        <w:rPr>
          <w:rFonts w:ascii="Arial" w:hAnsi="Arial" w:cs="Arial"/>
          <w:sz w:val="21"/>
          <w:szCs w:val="21"/>
          <w:u w:val="single"/>
        </w:rPr>
        <w:t>Team</w:t>
      </w:r>
      <w:r w:rsidR="0081798F">
        <w:rPr>
          <w:rFonts w:ascii="Arial" w:hAnsi="Arial" w:cs="Arial"/>
          <w:sz w:val="21"/>
          <w:szCs w:val="21"/>
          <w:u w:val="single"/>
        </w:rPr>
        <w:t>:</w:t>
      </w:r>
    </w:p>
    <w:p w14:paraId="5B756CC8" w14:textId="147F1EC0" w:rsidR="0081798F" w:rsidRPr="0081798F" w:rsidRDefault="0081798F" w:rsidP="00F908A4">
      <w:pPr>
        <w:rPr>
          <w:rFonts w:ascii="Arial" w:hAnsi="Arial" w:cs="Arial"/>
          <w:sz w:val="21"/>
          <w:szCs w:val="21"/>
        </w:rPr>
      </w:pPr>
      <w:r>
        <w:rPr>
          <w:rFonts w:ascii="Arial" w:hAnsi="Arial" w:cs="Arial"/>
          <w:sz w:val="21"/>
          <w:szCs w:val="21"/>
        </w:rPr>
        <w:t>Review not required</w:t>
      </w:r>
      <w:r w:rsidR="00B863A9">
        <w:rPr>
          <w:rFonts w:ascii="Arial" w:hAnsi="Arial" w:cs="Arial"/>
          <w:sz w:val="21"/>
          <w:szCs w:val="21"/>
        </w:rPr>
        <w:t xml:space="preserve"> – EPL 7/10/2025</w:t>
      </w:r>
      <w:r>
        <w:rPr>
          <w:rFonts w:ascii="Arial" w:hAnsi="Arial" w:cs="Arial"/>
          <w:sz w:val="21"/>
          <w:szCs w:val="21"/>
        </w:rPr>
        <w:t xml:space="preserve"> (The residential structure, new staircase, and retaining wall will require building permits.)</w:t>
      </w:r>
    </w:p>
    <w:p w14:paraId="1FE62DE6" w14:textId="77777777" w:rsidR="00F908A4" w:rsidRPr="00F908A4" w:rsidRDefault="00F908A4" w:rsidP="00F908A4">
      <w:pPr>
        <w:rPr>
          <w:rFonts w:ascii="Arial" w:hAnsi="Arial" w:cs="Arial"/>
          <w:sz w:val="21"/>
          <w:szCs w:val="21"/>
        </w:rPr>
      </w:pPr>
    </w:p>
    <w:p w14:paraId="5C7B8D05" w14:textId="789B99D4" w:rsidR="00F908A4" w:rsidRDefault="00F908A4" w:rsidP="00F908A4">
      <w:pPr>
        <w:rPr>
          <w:rFonts w:ascii="Arial" w:hAnsi="Arial" w:cs="Arial"/>
          <w:sz w:val="21"/>
          <w:szCs w:val="21"/>
          <w:u w:val="single"/>
        </w:rPr>
      </w:pPr>
      <w:r w:rsidRPr="00056BE2">
        <w:rPr>
          <w:rFonts w:ascii="Arial" w:hAnsi="Arial" w:cs="Arial"/>
          <w:sz w:val="21"/>
          <w:szCs w:val="21"/>
          <w:u w:val="single"/>
        </w:rPr>
        <w:t>Skagit County Public Works</w:t>
      </w:r>
      <w:r w:rsidR="00056BE2" w:rsidRPr="00056BE2">
        <w:rPr>
          <w:rFonts w:ascii="Arial" w:hAnsi="Arial" w:cs="Arial"/>
          <w:sz w:val="21"/>
          <w:szCs w:val="21"/>
          <w:u w:val="single"/>
        </w:rPr>
        <w:t>:</w:t>
      </w:r>
    </w:p>
    <w:p w14:paraId="4AA396BF" w14:textId="3D1BDAE6" w:rsidR="00ED7AE1" w:rsidRPr="00ED7AE1" w:rsidRDefault="00ED7AE1" w:rsidP="00ED7AE1">
      <w:pPr>
        <w:rPr>
          <w:rFonts w:ascii="Arial" w:hAnsi="Arial" w:cs="Arial"/>
          <w:sz w:val="21"/>
          <w:szCs w:val="21"/>
        </w:rPr>
      </w:pPr>
      <w:r>
        <w:rPr>
          <w:rFonts w:ascii="Arial" w:hAnsi="Arial" w:cs="Arial"/>
          <w:sz w:val="21"/>
          <w:szCs w:val="21"/>
        </w:rPr>
        <w:t xml:space="preserve">The review was completed in EPL 8/6/2025 – </w:t>
      </w:r>
      <w:r w:rsidR="004D0DDD">
        <w:rPr>
          <w:rFonts w:ascii="Arial" w:hAnsi="Arial" w:cs="Arial"/>
          <w:sz w:val="21"/>
          <w:szCs w:val="21"/>
        </w:rPr>
        <w:t>“An access permit will be required for any work within the County Right-of-Way.”</w:t>
      </w:r>
      <w:r>
        <w:rPr>
          <w:rFonts w:ascii="Arial" w:hAnsi="Arial" w:cs="Arial"/>
          <w:sz w:val="21"/>
          <w:szCs w:val="21"/>
        </w:rPr>
        <w:t xml:space="preserve"> </w:t>
      </w:r>
    </w:p>
    <w:p w14:paraId="570A1DC4" w14:textId="77777777" w:rsidR="00F908A4" w:rsidRDefault="00F908A4" w:rsidP="00F908A4">
      <w:pPr>
        <w:rPr>
          <w:rFonts w:ascii="Arial" w:hAnsi="Arial" w:cs="Arial"/>
          <w:sz w:val="21"/>
          <w:szCs w:val="21"/>
        </w:rPr>
      </w:pPr>
    </w:p>
    <w:p w14:paraId="2EBC371A" w14:textId="046941CC" w:rsidR="00F908A4" w:rsidRPr="00056BE2" w:rsidRDefault="00F908A4" w:rsidP="00F908A4">
      <w:pPr>
        <w:rPr>
          <w:rFonts w:ascii="Arial" w:hAnsi="Arial" w:cs="Arial"/>
          <w:sz w:val="21"/>
          <w:szCs w:val="21"/>
          <w:u w:val="single"/>
        </w:rPr>
      </w:pPr>
      <w:r w:rsidRPr="00056BE2">
        <w:rPr>
          <w:rFonts w:ascii="Arial" w:hAnsi="Arial" w:cs="Arial"/>
          <w:sz w:val="21"/>
          <w:szCs w:val="21"/>
          <w:u w:val="single"/>
        </w:rPr>
        <w:t>Skagit County Fire Marshal</w:t>
      </w:r>
      <w:r w:rsidR="00056BE2">
        <w:rPr>
          <w:rFonts w:ascii="Arial" w:hAnsi="Arial" w:cs="Arial"/>
          <w:sz w:val="21"/>
          <w:szCs w:val="21"/>
          <w:u w:val="single"/>
        </w:rPr>
        <w:t>:</w:t>
      </w:r>
    </w:p>
    <w:p w14:paraId="0ADDE910" w14:textId="405ABCDB" w:rsidR="00F908A4" w:rsidRDefault="00ED7AE1" w:rsidP="00F908A4">
      <w:pPr>
        <w:rPr>
          <w:rFonts w:ascii="Arial" w:hAnsi="Arial" w:cs="Arial"/>
          <w:sz w:val="21"/>
          <w:szCs w:val="21"/>
        </w:rPr>
      </w:pPr>
      <w:r>
        <w:rPr>
          <w:rFonts w:ascii="Arial" w:hAnsi="Arial" w:cs="Arial"/>
          <w:sz w:val="21"/>
          <w:szCs w:val="21"/>
        </w:rPr>
        <w:t xml:space="preserve">The review was completed in EPL 8/14/2025 – No comments were provided. </w:t>
      </w:r>
    </w:p>
    <w:p w14:paraId="26D236C9" w14:textId="77777777" w:rsidR="00ED7AE1" w:rsidRPr="00F908A4" w:rsidRDefault="00ED7AE1" w:rsidP="00F908A4">
      <w:pPr>
        <w:rPr>
          <w:rFonts w:ascii="Arial" w:hAnsi="Arial" w:cs="Arial"/>
          <w:sz w:val="21"/>
          <w:szCs w:val="21"/>
        </w:rPr>
      </w:pPr>
    </w:p>
    <w:p w14:paraId="7E42C208" w14:textId="529EEC0F" w:rsidR="00F908A4" w:rsidRDefault="00F908A4" w:rsidP="00F908A4">
      <w:pPr>
        <w:rPr>
          <w:rFonts w:ascii="Arial" w:hAnsi="Arial" w:cs="Arial"/>
          <w:sz w:val="21"/>
          <w:szCs w:val="21"/>
          <w:u w:val="single"/>
        </w:rPr>
      </w:pPr>
      <w:r w:rsidRPr="00056BE2">
        <w:rPr>
          <w:rFonts w:ascii="Arial" w:hAnsi="Arial" w:cs="Arial"/>
          <w:sz w:val="21"/>
          <w:szCs w:val="21"/>
          <w:u w:val="single"/>
        </w:rPr>
        <w:t>Skagit County Public Health</w:t>
      </w:r>
      <w:r w:rsidR="00B863A9">
        <w:rPr>
          <w:rFonts w:ascii="Arial" w:hAnsi="Arial" w:cs="Arial"/>
          <w:sz w:val="21"/>
          <w:szCs w:val="21"/>
          <w:u w:val="single"/>
        </w:rPr>
        <w:t xml:space="preserve"> Septic</w:t>
      </w:r>
      <w:r w:rsidR="00056BE2">
        <w:rPr>
          <w:rFonts w:ascii="Arial" w:hAnsi="Arial" w:cs="Arial"/>
          <w:sz w:val="21"/>
          <w:szCs w:val="21"/>
          <w:u w:val="single"/>
        </w:rPr>
        <w:t>:</w:t>
      </w:r>
    </w:p>
    <w:p w14:paraId="755E76BD" w14:textId="3DFD031B" w:rsidR="00B863A9" w:rsidRDefault="00B863A9" w:rsidP="00F908A4">
      <w:pPr>
        <w:rPr>
          <w:rFonts w:ascii="Arial" w:hAnsi="Arial" w:cs="Arial"/>
          <w:sz w:val="21"/>
          <w:szCs w:val="21"/>
        </w:rPr>
      </w:pPr>
      <w:r>
        <w:rPr>
          <w:rFonts w:ascii="Arial" w:hAnsi="Arial" w:cs="Arial"/>
          <w:sz w:val="21"/>
          <w:szCs w:val="21"/>
        </w:rPr>
        <w:t>“</w:t>
      </w:r>
      <w:r w:rsidRPr="00B863A9">
        <w:rPr>
          <w:rFonts w:ascii="Arial" w:hAnsi="Arial" w:cs="Arial"/>
          <w:sz w:val="21"/>
          <w:szCs w:val="21"/>
        </w:rPr>
        <w:t>Septic design and water evaluation required when building permits submitted (or prior).</w:t>
      </w:r>
      <w:r>
        <w:rPr>
          <w:rFonts w:ascii="Arial" w:hAnsi="Arial" w:cs="Arial"/>
          <w:sz w:val="21"/>
          <w:szCs w:val="21"/>
        </w:rPr>
        <w:t>”</w:t>
      </w:r>
    </w:p>
    <w:p w14:paraId="08A01006" w14:textId="77777777" w:rsidR="00B863A9" w:rsidRDefault="00B863A9" w:rsidP="00F908A4">
      <w:pPr>
        <w:rPr>
          <w:rFonts w:ascii="Arial" w:hAnsi="Arial" w:cs="Arial"/>
          <w:sz w:val="21"/>
          <w:szCs w:val="21"/>
        </w:rPr>
      </w:pPr>
    </w:p>
    <w:p w14:paraId="532CBC04" w14:textId="3A76728B" w:rsidR="00B863A9" w:rsidRDefault="00B863A9" w:rsidP="00F908A4">
      <w:pPr>
        <w:rPr>
          <w:rFonts w:ascii="Arial" w:hAnsi="Arial" w:cs="Arial"/>
          <w:sz w:val="21"/>
          <w:szCs w:val="21"/>
          <w:u w:val="single"/>
        </w:rPr>
      </w:pPr>
      <w:r w:rsidRPr="00056BE2">
        <w:rPr>
          <w:rFonts w:ascii="Arial" w:hAnsi="Arial" w:cs="Arial"/>
          <w:sz w:val="21"/>
          <w:szCs w:val="21"/>
          <w:u w:val="single"/>
        </w:rPr>
        <w:t>Skagit County Public Health</w:t>
      </w:r>
      <w:r>
        <w:rPr>
          <w:rFonts w:ascii="Arial" w:hAnsi="Arial" w:cs="Arial"/>
          <w:sz w:val="21"/>
          <w:szCs w:val="21"/>
          <w:u w:val="single"/>
        </w:rPr>
        <w:t xml:space="preserve"> Drinking Water:</w:t>
      </w:r>
    </w:p>
    <w:p w14:paraId="5F223817" w14:textId="6907942E" w:rsidR="00B863A9" w:rsidRPr="00B863A9" w:rsidRDefault="00B863A9" w:rsidP="00F908A4">
      <w:pPr>
        <w:rPr>
          <w:rFonts w:ascii="Arial" w:hAnsi="Arial" w:cs="Arial"/>
          <w:sz w:val="21"/>
          <w:szCs w:val="21"/>
        </w:rPr>
      </w:pPr>
      <w:r>
        <w:rPr>
          <w:rFonts w:ascii="Arial" w:hAnsi="Arial" w:cs="Arial"/>
          <w:sz w:val="21"/>
          <w:szCs w:val="21"/>
        </w:rPr>
        <w:t>This review was completed in EPL 7/30/2025 – No comments were provided.</w:t>
      </w:r>
    </w:p>
    <w:p w14:paraId="621AA816" w14:textId="77777777" w:rsidR="00F908A4" w:rsidRPr="00F908A4" w:rsidRDefault="00F908A4" w:rsidP="00F908A4">
      <w:pPr>
        <w:rPr>
          <w:rFonts w:ascii="Arial" w:hAnsi="Arial" w:cs="Arial"/>
          <w:sz w:val="21"/>
          <w:szCs w:val="21"/>
        </w:rPr>
      </w:pPr>
    </w:p>
    <w:p w14:paraId="33AF4582" w14:textId="4250FBCA" w:rsidR="00F908A4" w:rsidRDefault="00F908A4" w:rsidP="00F908A4">
      <w:pPr>
        <w:rPr>
          <w:rFonts w:ascii="Arial" w:hAnsi="Arial" w:cs="Arial"/>
          <w:sz w:val="21"/>
          <w:szCs w:val="21"/>
        </w:rPr>
      </w:pPr>
      <w:r w:rsidRPr="0081798F">
        <w:rPr>
          <w:rFonts w:ascii="Arial" w:hAnsi="Arial" w:cs="Arial"/>
          <w:sz w:val="21"/>
          <w:szCs w:val="21"/>
          <w:u w:val="single"/>
        </w:rPr>
        <w:t>Washington State Department Ecology</w:t>
      </w:r>
      <w:r w:rsidR="0081798F" w:rsidRPr="0081798F">
        <w:rPr>
          <w:rFonts w:ascii="Arial" w:hAnsi="Arial" w:cs="Arial"/>
          <w:sz w:val="21"/>
          <w:szCs w:val="21"/>
          <w:u w:val="single"/>
        </w:rPr>
        <w:t>/Chris Leurkens, Shoreline Planner</w:t>
      </w:r>
      <w:r w:rsidR="0081798F">
        <w:rPr>
          <w:rFonts w:ascii="Arial" w:hAnsi="Arial" w:cs="Arial"/>
          <w:sz w:val="21"/>
          <w:szCs w:val="21"/>
        </w:rPr>
        <w:t>:</w:t>
      </w:r>
    </w:p>
    <w:p w14:paraId="398C9540" w14:textId="4A9CA76A" w:rsidR="0081798F" w:rsidRPr="0081798F" w:rsidRDefault="0081798F" w:rsidP="0081798F">
      <w:pPr>
        <w:rPr>
          <w:rFonts w:ascii="Arial" w:hAnsi="Arial" w:cs="Arial"/>
          <w:sz w:val="21"/>
          <w:szCs w:val="21"/>
        </w:rPr>
      </w:pPr>
      <w:r>
        <w:rPr>
          <w:rFonts w:ascii="Arial" w:hAnsi="Arial" w:cs="Arial"/>
          <w:sz w:val="21"/>
          <w:szCs w:val="21"/>
        </w:rPr>
        <w:t>“</w:t>
      </w:r>
      <w:r w:rsidRPr="0081798F">
        <w:rPr>
          <w:rFonts w:ascii="Arial" w:hAnsi="Arial" w:cs="Arial"/>
          <w:sz w:val="21"/>
          <w:szCs w:val="21"/>
        </w:rPr>
        <w:t xml:space="preserve">I’m not sure why the structure cannot be located further from the OHWM? Is this related to the </w:t>
      </w:r>
      <w:proofErr w:type="gramStart"/>
      <w:r w:rsidRPr="0081798F">
        <w:rPr>
          <w:rFonts w:ascii="Arial" w:hAnsi="Arial" w:cs="Arial"/>
          <w:sz w:val="21"/>
          <w:szCs w:val="21"/>
        </w:rPr>
        <w:t>slope?</w:t>
      </w:r>
      <w:r>
        <w:rPr>
          <w:rFonts w:ascii="Arial" w:hAnsi="Arial" w:cs="Arial"/>
          <w:sz w:val="21"/>
          <w:szCs w:val="21"/>
        </w:rPr>
        <w:t>“</w:t>
      </w:r>
      <w:proofErr w:type="gramEnd"/>
      <w:r>
        <w:rPr>
          <w:rFonts w:ascii="Arial" w:hAnsi="Arial" w:cs="Arial"/>
          <w:sz w:val="21"/>
          <w:szCs w:val="21"/>
        </w:rPr>
        <w:t xml:space="preserve"> </w:t>
      </w:r>
      <w:r w:rsidR="00056BE2">
        <w:rPr>
          <w:rFonts w:ascii="Arial" w:hAnsi="Arial" w:cs="Arial"/>
          <w:sz w:val="21"/>
          <w:szCs w:val="21"/>
        </w:rPr>
        <w:t xml:space="preserve">(This comment is addressed in the Geotechnical Letter, which </w:t>
      </w:r>
      <w:proofErr w:type="gramStart"/>
      <w:r w:rsidR="00056BE2">
        <w:rPr>
          <w:rFonts w:ascii="Arial" w:hAnsi="Arial" w:cs="Arial"/>
          <w:sz w:val="21"/>
          <w:szCs w:val="21"/>
        </w:rPr>
        <w:t>recommends against</w:t>
      </w:r>
      <w:proofErr w:type="gramEnd"/>
      <w:r w:rsidR="00056BE2">
        <w:rPr>
          <w:rFonts w:ascii="Arial" w:hAnsi="Arial" w:cs="Arial"/>
          <w:sz w:val="21"/>
          <w:szCs w:val="21"/>
        </w:rPr>
        <w:t xml:space="preserve"> building on the sensitive slope.) </w:t>
      </w:r>
    </w:p>
    <w:p w14:paraId="7E5B0BC1" w14:textId="77777777" w:rsidR="0081798F" w:rsidRPr="00F908A4" w:rsidRDefault="0081798F" w:rsidP="00F908A4">
      <w:pPr>
        <w:rPr>
          <w:rFonts w:ascii="Arial" w:hAnsi="Arial" w:cs="Arial"/>
          <w:sz w:val="21"/>
          <w:szCs w:val="21"/>
        </w:rPr>
      </w:pPr>
    </w:p>
    <w:p w14:paraId="41B6C2F4" w14:textId="77777777" w:rsidR="000C1A5B" w:rsidRDefault="000C1A5B" w:rsidP="00865459">
      <w:pPr>
        <w:rPr>
          <w:rFonts w:ascii="Arial" w:hAnsi="Arial" w:cs="Arial"/>
          <w:sz w:val="21"/>
          <w:szCs w:val="21"/>
        </w:rPr>
      </w:pPr>
    </w:p>
    <w:p w14:paraId="0AE30781" w14:textId="7F0395DC" w:rsidR="00AB465A" w:rsidRPr="00AB465A" w:rsidRDefault="09DC0BF9" w:rsidP="007D2738">
      <w:pPr>
        <w:pStyle w:val="Heading1"/>
      </w:pPr>
      <w:bookmarkStart w:id="13" w:name="_Toc212104672"/>
      <w:r w:rsidRPr="0A1BE249">
        <w:t>DEPARTMENT RECOMMENDATION</w:t>
      </w:r>
      <w:bookmarkEnd w:id="13"/>
    </w:p>
    <w:p w14:paraId="6BC71F5C" w14:textId="2E331FFC" w:rsidR="00AB465A" w:rsidRDefault="00B32B4D" w:rsidP="00865459">
      <w:pPr>
        <w:rPr>
          <w:rFonts w:ascii="Arial" w:hAnsi="Arial" w:cs="Arial"/>
          <w:sz w:val="21"/>
          <w:szCs w:val="21"/>
        </w:rPr>
      </w:pPr>
      <w:r>
        <w:rPr>
          <w:rFonts w:ascii="Arial" w:hAnsi="Arial" w:cs="Arial"/>
          <w:sz w:val="21"/>
          <w:szCs w:val="21"/>
        </w:rPr>
        <w:t xml:space="preserve">PDS recommends approval of the critical </w:t>
      </w:r>
      <w:proofErr w:type="gramStart"/>
      <w:r>
        <w:rPr>
          <w:rFonts w:ascii="Arial" w:hAnsi="Arial" w:cs="Arial"/>
          <w:sz w:val="21"/>
          <w:szCs w:val="21"/>
        </w:rPr>
        <w:t>areas</w:t>
      </w:r>
      <w:proofErr w:type="gramEnd"/>
      <w:r>
        <w:rPr>
          <w:rFonts w:ascii="Arial" w:hAnsi="Arial" w:cs="Arial"/>
          <w:sz w:val="21"/>
          <w:szCs w:val="21"/>
        </w:rPr>
        <w:t xml:space="preserve"> variance for a buffer reduction of greater than 50% and the shoreline variance to reduce the shoreline setback to less than the specified </w:t>
      </w:r>
      <w:r w:rsidR="00C0559E">
        <w:rPr>
          <w:rFonts w:ascii="Arial" w:hAnsi="Arial" w:cs="Arial"/>
          <w:sz w:val="21"/>
          <w:szCs w:val="21"/>
        </w:rPr>
        <w:t xml:space="preserve">minimum </w:t>
      </w:r>
      <w:r>
        <w:rPr>
          <w:rFonts w:ascii="Arial" w:hAnsi="Arial" w:cs="Arial"/>
          <w:sz w:val="21"/>
          <w:szCs w:val="21"/>
        </w:rPr>
        <w:t xml:space="preserve">50 feet. </w:t>
      </w:r>
    </w:p>
    <w:p w14:paraId="20521A8B" w14:textId="77777777" w:rsidR="000C1A5B" w:rsidRDefault="000C1A5B" w:rsidP="00865459">
      <w:pPr>
        <w:rPr>
          <w:rFonts w:ascii="Arial" w:hAnsi="Arial" w:cs="Arial"/>
          <w:sz w:val="21"/>
          <w:szCs w:val="21"/>
        </w:rPr>
      </w:pPr>
    </w:p>
    <w:p w14:paraId="5925DCAC" w14:textId="77777777" w:rsidR="000C1A5B" w:rsidRDefault="000C1A5B" w:rsidP="0A1BE249">
      <w:pPr>
        <w:jc w:val="center"/>
        <w:rPr>
          <w:rFonts w:ascii="Arial" w:hAnsi="Arial" w:cs="Arial"/>
          <w:sz w:val="21"/>
          <w:szCs w:val="21"/>
        </w:rPr>
      </w:pPr>
    </w:p>
    <w:p w14:paraId="0E58FA88" w14:textId="3883F4CE" w:rsidR="00AB465A" w:rsidRPr="00AB465A" w:rsidRDefault="00AC3E51" w:rsidP="007D2738">
      <w:pPr>
        <w:pStyle w:val="Heading1"/>
      </w:pPr>
      <w:bookmarkStart w:id="14" w:name="_Toc212104673"/>
      <w:r>
        <w:t xml:space="preserve">RECOMEMENDED </w:t>
      </w:r>
      <w:r w:rsidR="09DC0BF9" w:rsidRPr="0A1BE249">
        <w:t>CONDITIONS OF APPROVAL</w:t>
      </w:r>
      <w:bookmarkEnd w:id="14"/>
    </w:p>
    <w:p w14:paraId="7E05A1C4" w14:textId="331A88E8" w:rsidR="00AB465A" w:rsidRDefault="00B32B4D" w:rsidP="00B32B4D">
      <w:pPr>
        <w:pStyle w:val="ListParagraph"/>
        <w:numPr>
          <w:ilvl w:val="0"/>
          <w:numId w:val="17"/>
        </w:numPr>
        <w:spacing w:after="200" w:line="276" w:lineRule="auto"/>
        <w:rPr>
          <w:rFonts w:ascii="Arial" w:hAnsi="Arial" w:cs="Arial"/>
          <w:sz w:val="21"/>
          <w:szCs w:val="21"/>
        </w:rPr>
      </w:pPr>
      <w:r w:rsidRPr="00B32B4D">
        <w:rPr>
          <w:rFonts w:ascii="Arial" w:hAnsi="Arial" w:cs="Arial"/>
          <w:sz w:val="21"/>
          <w:szCs w:val="21"/>
        </w:rPr>
        <w:t xml:space="preserve">Compensatory mitigation in accordance with the approved FWHCA </w:t>
      </w:r>
      <w:r w:rsidR="00834E53">
        <w:rPr>
          <w:rFonts w:ascii="Arial" w:hAnsi="Arial" w:cs="Arial"/>
          <w:sz w:val="21"/>
          <w:szCs w:val="21"/>
        </w:rPr>
        <w:t>A</w:t>
      </w:r>
      <w:r w:rsidRPr="00B32B4D">
        <w:rPr>
          <w:rFonts w:ascii="Arial" w:hAnsi="Arial" w:cs="Arial"/>
          <w:sz w:val="21"/>
          <w:szCs w:val="21"/>
        </w:rPr>
        <w:t>ssessment</w:t>
      </w:r>
      <w:r w:rsidR="00834E53">
        <w:rPr>
          <w:rFonts w:ascii="Arial" w:hAnsi="Arial" w:cs="Arial"/>
          <w:sz w:val="21"/>
          <w:szCs w:val="21"/>
        </w:rPr>
        <w:t xml:space="preserve"> &amp; Mitigation Plan</w:t>
      </w:r>
      <w:r w:rsidRPr="00B32B4D">
        <w:rPr>
          <w:rFonts w:ascii="Arial" w:hAnsi="Arial" w:cs="Arial"/>
          <w:sz w:val="21"/>
          <w:szCs w:val="21"/>
        </w:rPr>
        <w:t xml:space="preserve"> (Exhibit </w:t>
      </w:r>
      <w:r w:rsidR="001727A0" w:rsidRPr="001727A0">
        <w:rPr>
          <w:rFonts w:ascii="Arial" w:hAnsi="Arial" w:cs="Arial"/>
          <w:sz w:val="21"/>
          <w:szCs w:val="21"/>
        </w:rPr>
        <w:t>#9</w:t>
      </w:r>
      <w:r w:rsidRPr="00B32B4D">
        <w:rPr>
          <w:rFonts w:ascii="Arial" w:hAnsi="Arial" w:cs="Arial"/>
          <w:sz w:val="21"/>
          <w:szCs w:val="21"/>
        </w:rPr>
        <w:t>) is required:</w:t>
      </w:r>
    </w:p>
    <w:p w14:paraId="44A80A8B" w14:textId="645C7592" w:rsidR="00B32B4D" w:rsidRDefault="00B32B4D" w:rsidP="00B32B4D">
      <w:pPr>
        <w:pStyle w:val="ListParagraph"/>
        <w:numPr>
          <w:ilvl w:val="1"/>
          <w:numId w:val="17"/>
        </w:numPr>
        <w:spacing w:after="200" w:line="276" w:lineRule="auto"/>
        <w:rPr>
          <w:rFonts w:ascii="Arial" w:hAnsi="Arial" w:cs="Arial"/>
          <w:sz w:val="21"/>
          <w:szCs w:val="21"/>
        </w:rPr>
      </w:pPr>
      <w:r>
        <w:rPr>
          <w:rFonts w:ascii="Arial" w:hAnsi="Arial" w:cs="Arial"/>
          <w:sz w:val="21"/>
          <w:szCs w:val="21"/>
        </w:rPr>
        <w:lastRenderedPageBreak/>
        <w:t>Waterward of the new structure the remaining buffer, 1,</w:t>
      </w:r>
      <w:r w:rsidR="00834E53">
        <w:rPr>
          <w:rFonts w:ascii="Arial" w:hAnsi="Arial" w:cs="Arial"/>
          <w:sz w:val="21"/>
          <w:szCs w:val="21"/>
        </w:rPr>
        <w:t xml:space="preserve">719 sf must be planted with 60 native shrubs and trees of at least 6 different species as specified on Table 1 of the Mitigation Plan. Substitutions must be approved by PDS staff. </w:t>
      </w:r>
    </w:p>
    <w:p w14:paraId="6AFD15BD" w14:textId="12854BE8" w:rsidR="002E32E5" w:rsidRDefault="00834E53" w:rsidP="002E32E5">
      <w:pPr>
        <w:pStyle w:val="ListParagraph"/>
        <w:numPr>
          <w:ilvl w:val="1"/>
          <w:numId w:val="17"/>
        </w:numPr>
        <w:spacing w:after="200" w:line="276" w:lineRule="auto"/>
        <w:rPr>
          <w:rFonts w:ascii="Arial" w:hAnsi="Arial" w:cs="Arial"/>
          <w:sz w:val="21"/>
          <w:szCs w:val="21"/>
        </w:rPr>
      </w:pPr>
      <w:r>
        <w:rPr>
          <w:rFonts w:ascii="Arial" w:hAnsi="Arial" w:cs="Arial"/>
          <w:sz w:val="21"/>
          <w:szCs w:val="21"/>
        </w:rPr>
        <w:t>Landward of the new structure 3,292 sf must be planted with 77</w:t>
      </w:r>
      <w:r w:rsidR="005654F4">
        <w:rPr>
          <w:rFonts w:ascii="Arial" w:hAnsi="Arial" w:cs="Arial"/>
          <w:sz w:val="21"/>
          <w:szCs w:val="21"/>
        </w:rPr>
        <w:t xml:space="preserve"> native</w:t>
      </w:r>
      <w:r>
        <w:rPr>
          <w:rFonts w:ascii="Arial" w:hAnsi="Arial" w:cs="Arial"/>
          <w:sz w:val="21"/>
          <w:szCs w:val="21"/>
        </w:rPr>
        <w:t xml:space="preserve"> shrubs and trees in accordance with Table 2 of the Mitigation </w:t>
      </w:r>
      <w:r w:rsidR="00B06D82">
        <w:rPr>
          <w:rFonts w:ascii="Arial" w:hAnsi="Arial" w:cs="Arial"/>
          <w:sz w:val="21"/>
          <w:szCs w:val="21"/>
        </w:rPr>
        <w:t>Plan.</w:t>
      </w:r>
      <w:r w:rsidR="002E32E5">
        <w:rPr>
          <w:rFonts w:ascii="Arial" w:hAnsi="Arial" w:cs="Arial"/>
          <w:sz w:val="21"/>
          <w:szCs w:val="21"/>
        </w:rPr>
        <w:t xml:space="preserve"> Substitutions must be approved by PDS staff. </w:t>
      </w:r>
    </w:p>
    <w:p w14:paraId="7A15E4C0" w14:textId="516CDB3E" w:rsidR="00834E53" w:rsidRDefault="002E32E5" w:rsidP="00B32B4D">
      <w:pPr>
        <w:pStyle w:val="ListParagraph"/>
        <w:numPr>
          <w:ilvl w:val="1"/>
          <w:numId w:val="17"/>
        </w:numPr>
        <w:spacing w:after="200" w:line="276" w:lineRule="auto"/>
        <w:rPr>
          <w:rFonts w:ascii="Arial" w:hAnsi="Arial" w:cs="Arial"/>
          <w:sz w:val="21"/>
          <w:szCs w:val="21"/>
        </w:rPr>
      </w:pPr>
      <w:r>
        <w:rPr>
          <w:rFonts w:ascii="Arial" w:hAnsi="Arial" w:cs="Arial"/>
          <w:sz w:val="21"/>
          <w:szCs w:val="21"/>
        </w:rPr>
        <w:t>Prior to final inspection of the building permit all mitigation planting</w:t>
      </w:r>
      <w:r w:rsidR="00B87914">
        <w:rPr>
          <w:rFonts w:ascii="Arial" w:hAnsi="Arial" w:cs="Arial"/>
          <w:sz w:val="21"/>
          <w:szCs w:val="21"/>
        </w:rPr>
        <w:t>s</w:t>
      </w:r>
      <w:r>
        <w:rPr>
          <w:rFonts w:ascii="Arial" w:hAnsi="Arial" w:cs="Arial"/>
          <w:sz w:val="21"/>
          <w:szCs w:val="21"/>
        </w:rPr>
        <w:t xml:space="preserve"> must be installed and inspected by PDS staff and an as-built </w:t>
      </w:r>
      <w:r w:rsidR="00653B94">
        <w:rPr>
          <w:rFonts w:ascii="Arial" w:hAnsi="Arial" w:cs="Arial"/>
          <w:sz w:val="21"/>
          <w:szCs w:val="21"/>
        </w:rPr>
        <w:t xml:space="preserve">report </w:t>
      </w:r>
      <w:r>
        <w:rPr>
          <w:rFonts w:ascii="Arial" w:hAnsi="Arial" w:cs="Arial"/>
          <w:sz w:val="21"/>
          <w:szCs w:val="21"/>
        </w:rPr>
        <w:t>submitted to PDS.</w:t>
      </w:r>
    </w:p>
    <w:p w14:paraId="65BA4549" w14:textId="0CAA3690" w:rsidR="002E32E5" w:rsidRDefault="002E32E5" w:rsidP="00B32B4D">
      <w:pPr>
        <w:pStyle w:val="ListParagraph"/>
        <w:numPr>
          <w:ilvl w:val="1"/>
          <w:numId w:val="17"/>
        </w:numPr>
        <w:spacing w:after="200" w:line="276" w:lineRule="auto"/>
        <w:rPr>
          <w:rFonts w:ascii="Arial" w:hAnsi="Arial" w:cs="Arial"/>
          <w:sz w:val="21"/>
          <w:szCs w:val="21"/>
        </w:rPr>
      </w:pPr>
      <w:r>
        <w:rPr>
          <w:rFonts w:ascii="Arial" w:hAnsi="Arial" w:cs="Arial"/>
          <w:sz w:val="21"/>
          <w:szCs w:val="21"/>
        </w:rPr>
        <w:t>Monitoring reports and inspections are required 1, 3, &amp; 5 years after mitigation installation.</w:t>
      </w:r>
    </w:p>
    <w:p w14:paraId="75462A0C" w14:textId="64F534C0" w:rsidR="002E32E5" w:rsidRDefault="002E32E5" w:rsidP="00B32B4D">
      <w:pPr>
        <w:pStyle w:val="ListParagraph"/>
        <w:numPr>
          <w:ilvl w:val="1"/>
          <w:numId w:val="17"/>
        </w:numPr>
        <w:spacing w:after="200" w:line="276" w:lineRule="auto"/>
        <w:rPr>
          <w:rFonts w:ascii="Arial" w:hAnsi="Arial" w:cs="Arial"/>
          <w:sz w:val="21"/>
          <w:szCs w:val="21"/>
        </w:rPr>
      </w:pPr>
      <w:r>
        <w:rPr>
          <w:rFonts w:ascii="Arial" w:hAnsi="Arial" w:cs="Arial"/>
          <w:sz w:val="21"/>
          <w:szCs w:val="21"/>
        </w:rPr>
        <w:t xml:space="preserve">By Year 5, an 80% minimum planting survival rate is required, an 80% minimum native plant coverage is required, no Class A noxious weeds may be present, and Class B and C noxious weeds may be no more than 10% coverage. Deficiencies in performance standards will require additional monitoring and inspection requirements until standards are met. </w:t>
      </w:r>
    </w:p>
    <w:p w14:paraId="338C7C33" w14:textId="005A69D8" w:rsidR="000D2AC8" w:rsidRDefault="000D2AC8" w:rsidP="000D2AC8">
      <w:pPr>
        <w:pStyle w:val="ListParagraph"/>
        <w:numPr>
          <w:ilvl w:val="0"/>
          <w:numId w:val="17"/>
        </w:numPr>
        <w:spacing w:after="200" w:line="276" w:lineRule="auto"/>
        <w:rPr>
          <w:rFonts w:ascii="Arial" w:hAnsi="Arial" w:cs="Arial"/>
          <w:sz w:val="21"/>
          <w:szCs w:val="21"/>
        </w:rPr>
      </w:pPr>
      <w:r>
        <w:rPr>
          <w:rFonts w:ascii="Arial" w:hAnsi="Arial" w:cs="Arial"/>
          <w:sz w:val="21"/>
          <w:szCs w:val="21"/>
        </w:rPr>
        <w:t xml:space="preserve">Prior to approval of any building, septic, or land disturbance permits, a PCA site plan must be recorded with the Skagit County Auditor. The PCA will include the remaining FWHCA </w:t>
      </w:r>
      <w:r w:rsidR="005654F4">
        <w:rPr>
          <w:rFonts w:ascii="Arial" w:hAnsi="Arial" w:cs="Arial"/>
          <w:sz w:val="21"/>
          <w:szCs w:val="21"/>
        </w:rPr>
        <w:t xml:space="preserve">buffer </w:t>
      </w:r>
      <w:r>
        <w:rPr>
          <w:rFonts w:ascii="Arial" w:hAnsi="Arial" w:cs="Arial"/>
          <w:sz w:val="21"/>
          <w:szCs w:val="21"/>
        </w:rPr>
        <w:t>and the steep forested slope.</w:t>
      </w:r>
    </w:p>
    <w:p w14:paraId="294C3906" w14:textId="7B487D2C" w:rsidR="000D2AC8" w:rsidRPr="000D2AC8" w:rsidRDefault="000D2AC8" w:rsidP="003600EC">
      <w:pPr>
        <w:pStyle w:val="ListParagraph"/>
        <w:numPr>
          <w:ilvl w:val="0"/>
          <w:numId w:val="17"/>
        </w:numPr>
        <w:rPr>
          <w:rFonts w:ascii="Arial" w:hAnsi="Arial" w:cs="Arial"/>
          <w:sz w:val="21"/>
          <w:szCs w:val="21"/>
        </w:rPr>
      </w:pPr>
      <w:r w:rsidRPr="000D2AC8">
        <w:rPr>
          <w:rFonts w:ascii="Arial" w:hAnsi="Arial" w:cs="Arial"/>
          <w:sz w:val="21"/>
          <w:szCs w:val="21"/>
        </w:rPr>
        <w:t xml:space="preserve">A </w:t>
      </w:r>
      <w:r>
        <w:rPr>
          <w:rFonts w:ascii="Arial" w:hAnsi="Arial" w:cs="Arial"/>
          <w:sz w:val="21"/>
          <w:szCs w:val="21"/>
        </w:rPr>
        <w:t xml:space="preserve">critical areas </w:t>
      </w:r>
      <w:r w:rsidRPr="000D2AC8">
        <w:rPr>
          <w:rFonts w:ascii="Arial" w:hAnsi="Arial" w:cs="Arial"/>
          <w:sz w:val="21"/>
          <w:szCs w:val="21"/>
        </w:rPr>
        <w:t>variance shall expire if the use or activity for which it is granted is not commenced within three years of final approval by the Approving Authority. Knowledge of the expiration date is the responsibility of the applicant</w:t>
      </w:r>
      <w:r>
        <w:rPr>
          <w:rFonts w:ascii="Arial" w:hAnsi="Arial" w:cs="Arial"/>
          <w:sz w:val="21"/>
          <w:szCs w:val="21"/>
        </w:rPr>
        <w:t>.</w:t>
      </w:r>
    </w:p>
    <w:p w14:paraId="4B5080F6" w14:textId="6D13B4C7" w:rsidR="000D2AC8" w:rsidRDefault="000D2AC8" w:rsidP="001A4D9C">
      <w:pPr>
        <w:pStyle w:val="ListParagraph"/>
        <w:numPr>
          <w:ilvl w:val="0"/>
          <w:numId w:val="17"/>
        </w:numPr>
        <w:spacing w:after="200" w:line="276" w:lineRule="auto"/>
        <w:rPr>
          <w:rFonts w:ascii="Arial" w:hAnsi="Arial" w:cs="Arial"/>
          <w:sz w:val="21"/>
          <w:szCs w:val="21"/>
        </w:rPr>
      </w:pPr>
      <w:r w:rsidRPr="00FC1FE1">
        <w:rPr>
          <w:rFonts w:ascii="Arial" w:hAnsi="Arial" w:cs="Arial"/>
          <w:sz w:val="21"/>
          <w:szCs w:val="21"/>
        </w:rPr>
        <w:t xml:space="preserve">Pursuant to WAC 173-27-190(2) </w:t>
      </w:r>
      <w:r w:rsidR="00FC1FE1">
        <w:rPr>
          <w:rFonts w:ascii="Arial" w:hAnsi="Arial" w:cs="Arial"/>
          <w:sz w:val="21"/>
          <w:szCs w:val="21"/>
        </w:rPr>
        <w:t>a shoreline variance expires</w:t>
      </w:r>
      <w:r w:rsidRPr="00FC1FE1">
        <w:rPr>
          <w:rFonts w:ascii="Arial" w:hAnsi="Arial" w:cs="Arial"/>
          <w:sz w:val="21"/>
          <w:szCs w:val="21"/>
        </w:rPr>
        <w:t xml:space="preserve"> within two years of the date of its</w:t>
      </w:r>
      <w:r w:rsidR="00FC1FE1" w:rsidRPr="00FC1FE1">
        <w:rPr>
          <w:rFonts w:ascii="Arial" w:hAnsi="Arial" w:cs="Arial"/>
          <w:sz w:val="21"/>
          <w:szCs w:val="21"/>
        </w:rPr>
        <w:t xml:space="preserve"> </w:t>
      </w:r>
      <w:r w:rsidRPr="00FC1FE1">
        <w:rPr>
          <w:rFonts w:ascii="Arial" w:hAnsi="Arial" w:cs="Arial"/>
          <w:sz w:val="21"/>
          <w:szCs w:val="21"/>
        </w:rPr>
        <w:t xml:space="preserve">approval and a new permit will be required if the permittee fails to make substantial progress toward completion of the project for which it was approved. Pursuant to WAC 173-27-190(3) it </w:t>
      </w:r>
      <w:r w:rsidR="00FC1FE1">
        <w:rPr>
          <w:rFonts w:ascii="Arial" w:hAnsi="Arial" w:cs="Arial"/>
          <w:sz w:val="21"/>
          <w:szCs w:val="21"/>
        </w:rPr>
        <w:t>will</w:t>
      </w:r>
      <w:r w:rsidRPr="00FC1FE1">
        <w:rPr>
          <w:rFonts w:ascii="Arial" w:hAnsi="Arial" w:cs="Arial"/>
          <w:sz w:val="21"/>
          <w:szCs w:val="21"/>
        </w:rPr>
        <w:t xml:space="preserve"> expire if the project is not completed within five years of the date of the approval, unless the permittee has requested a review, and upon good cause shown, been granted an extension of the permit.</w:t>
      </w:r>
    </w:p>
    <w:p w14:paraId="004219AF" w14:textId="77777777" w:rsidR="00A31BF6" w:rsidRDefault="00A31BF6" w:rsidP="001A4D9C">
      <w:pPr>
        <w:pStyle w:val="ListParagraph"/>
        <w:numPr>
          <w:ilvl w:val="0"/>
          <w:numId w:val="17"/>
        </w:numPr>
        <w:spacing w:after="200" w:line="276" w:lineRule="auto"/>
        <w:rPr>
          <w:rFonts w:ascii="Arial" w:hAnsi="Arial" w:cs="Arial"/>
          <w:sz w:val="21"/>
          <w:szCs w:val="21"/>
        </w:rPr>
      </w:pPr>
      <w:r>
        <w:rPr>
          <w:rFonts w:ascii="Arial" w:hAnsi="Arial" w:cs="Arial"/>
          <w:sz w:val="21"/>
          <w:szCs w:val="21"/>
        </w:rPr>
        <w:t>A</w:t>
      </w:r>
      <w:r w:rsidRPr="00A31BF6">
        <w:rPr>
          <w:rFonts w:ascii="Arial" w:hAnsi="Arial" w:cs="Arial"/>
          <w:sz w:val="21"/>
          <w:szCs w:val="21"/>
        </w:rPr>
        <w:t xml:space="preserve">n inadvertent discovery plan must be </w:t>
      </w:r>
      <w:proofErr w:type="gramStart"/>
      <w:r w:rsidRPr="00A31BF6">
        <w:rPr>
          <w:rFonts w:ascii="Arial" w:hAnsi="Arial" w:cs="Arial"/>
          <w:sz w:val="21"/>
          <w:szCs w:val="21"/>
        </w:rPr>
        <w:t>prepared and kept onsite at all times</w:t>
      </w:r>
      <w:proofErr w:type="gramEnd"/>
      <w:r w:rsidRPr="00A31BF6">
        <w:rPr>
          <w:rFonts w:ascii="Arial" w:hAnsi="Arial" w:cs="Arial"/>
          <w:sz w:val="21"/>
          <w:szCs w:val="21"/>
        </w:rPr>
        <w:t xml:space="preserve">. All owners and contractors should be familiar with its contents and know where to find it. Compliance with all applicable laws pertaining to archaeological resources (RCW 27.53, 27.44 and WAC 25-48) and human remains (RCW 68.50) is required. Should 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w:t>
      </w:r>
      <w:proofErr w:type="gramStart"/>
      <w:r w:rsidRPr="00A31BF6">
        <w:rPr>
          <w:rFonts w:ascii="Arial" w:hAnsi="Arial" w:cs="Arial"/>
          <w:sz w:val="21"/>
          <w:szCs w:val="21"/>
        </w:rPr>
        <w:t>in order to</w:t>
      </w:r>
      <w:proofErr w:type="gramEnd"/>
      <w:r w:rsidRPr="00A31BF6">
        <w:rPr>
          <w:rFonts w:ascii="Arial" w:hAnsi="Arial" w:cs="Arial"/>
          <w:sz w:val="21"/>
          <w:szCs w:val="21"/>
        </w:rPr>
        <w:t xml:space="preserve"> help assess the situation and to determine how to preserve the resource(s): </w:t>
      </w:r>
    </w:p>
    <w:p w14:paraId="74623B5F" w14:textId="77777777" w:rsidR="00A31BF6" w:rsidRDefault="00A31BF6" w:rsidP="00A31BF6">
      <w:pPr>
        <w:pStyle w:val="ListParagraph"/>
        <w:numPr>
          <w:ilvl w:val="1"/>
          <w:numId w:val="17"/>
        </w:numPr>
        <w:spacing w:after="200" w:line="276" w:lineRule="auto"/>
        <w:rPr>
          <w:rFonts w:ascii="Arial" w:hAnsi="Arial" w:cs="Arial"/>
          <w:sz w:val="21"/>
          <w:szCs w:val="21"/>
        </w:rPr>
      </w:pPr>
      <w:r w:rsidRPr="00A31BF6">
        <w:rPr>
          <w:rFonts w:ascii="Arial" w:hAnsi="Arial" w:cs="Arial"/>
          <w:sz w:val="21"/>
          <w:szCs w:val="21"/>
        </w:rPr>
        <w:t>Upper Skagit Indian Tribe Scott Schuyler, Cultural Resources sschuyler@upperskagit.com Phone: 360-854-7009</w:t>
      </w:r>
    </w:p>
    <w:p w14:paraId="6193F6E7" w14:textId="77777777" w:rsidR="00A31BF6" w:rsidRDefault="00A31BF6" w:rsidP="00A31BF6">
      <w:pPr>
        <w:pStyle w:val="ListParagraph"/>
        <w:numPr>
          <w:ilvl w:val="1"/>
          <w:numId w:val="17"/>
        </w:numPr>
        <w:spacing w:after="200" w:line="276" w:lineRule="auto"/>
        <w:rPr>
          <w:rFonts w:ascii="Arial" w:hAnsi="Arial" w:cs="Arial"/>
          <w:sz w:val="21"/>
          <w:szCs w:val="21"/>
        </w:rPr>
      </w:pPr>
      <w:r w:rsidRPr="00A31BF6">
        <w:rPr>
          <w:rFonts w:ascii="Arial" w:hAnsi="Arial" w:cs="Arial"/>
          <w:sz w:val="21"/>
          <w:szCs w:val="21"/>
        </w:rPr>
        <w:t xml:space="preserve">Swinomish Indian Tribal Community Josephine Jefferson, THPO jjefferson@swinomish.nsn.us Phone: 360-466-7352 </w:t>
      </w:r>
    </w:p>
    <w:p w14:paraId="1B2AF7C3" w14:textId="3312252B" w:rsidR="00AB465A" w:rsidRDefault="00A31BF6" w:rsidP="00DA0E64">
      <w:pPr>
        <w:pStyle w:val="ListParagraph"/>
        <w:numPr>
          <w:ilvl w:val="1"/>
          <w:numId w:val="17"/>
        </w:numPr>
        <w:spacing w:after="200" w:line="276" w:lineRule="auto"/>
        <w:rPr>
          <w:rFonts w:ascii="Arial" w:hAnsi="Arial" w:cs="Arial"/>
          <w:sz w:val="21"/>
          <w:szCs w:val="21"/>
        </w:rPr>
      </w:pPr>
      <w:r w:rsidRPr="00653B94">
        <w:rPr>
          <w:rFonts w:ascii="Arial" w:hAnsi="Arial" w:cs="Arial"/>
          <w:sz w:val="21"/>
          <w:szCs w:val="21"/>
        </w:rPr>
        <w:t>Samish Indian Nation Jackie Ferry, THPO jferry@samishtribe.nsn.us Phone 360-2936404 ext. 126</w:t>
      </w:r>
    </w:p>
    <w:p w14:paraId="343448C0" w14:textId="383EA790" w:rsidR="00E7623F" w:rsidRPr="00653B94" w:rsidRDefault="00D53960" w:rsidP="00DA0E64">
      <w:pPr>
        <w:pStyle w:val="ListParagraph"/>
        <w:numPr>
          <w:ilvl w:val="1"/>
          <w:numId w:val="17"/>
        </w:numPr>
        <w:spacing w:after="200" w:line="276" w:lineRule="auto"/>
        <w:rPr>
          <w:rFonts w:ascii="Arial" w:hAnsi="Arial" w:cs="Arial"/>
          <w:sz w:val="21"/>
          <w:szCs w:val="21"/>
        </w:rPr>
      </w:pPr>
      <w:r w:rsidRPr="00D53960">
        <w:rPr>
          <w:rFonts w:ascii="Arial" w:hAnsi="Arial" w:cs="Arial"/>
          <w:sz w:val="21"/>
          <w:szCs w:val="21"/>
        </w:rPr>
        <w:t xml:space="preserve">Stillaguamish Tribe </w:t>
      </w:r>
      <w:r w:rsidR="00131CDB">
        <w:rPr>
          <w:rFonts w:ascii="Arial" w:hAnsi="Arial" w:cs="Arial"/>
          <w:sz w:val="21"/>
          <w:szCs w:val="21"/>
        </w:rPr>
        <w:t>Cultural Resources Department</w:t>
      </w:r>
      <w:r>
        <w:rPr>
          <w:rFonts w:ascii="Arial" w:hAnsi="Arial" w:cs="Arial"/>
          <w:sz w:val="21"/>
          <w:szCs w:val="21"/>
        </w:rPr>
        <w:t xml:space="preserve"> </w:t>
      </w:r>
      <w:r w:rsidRPr="00D53960">
        <w:rPr>
          <w:rFonts w:ascii="Arial" w:hAnsi="Arial" w:cs="Arial"/>
          <w:sz w:val="21"/>
          <w:szCs w:val="21"/>
        </w:rPr>
        <w:t>360</w:t>
      </w:r>
      <w:r>
        <w:rPr>
          <w:rFonts w:ascii="Arial" w:hAnsi="Arial" w:cs="Arial"/>
          <w:sz w:val="21"/>
          <w:szCs w:val="21"/>
        </w:rPr>
        <w:t>-</w:t>
      </w:r>
      <w:r w:rsidRPr="00D53960">
        <w:rPr>
          <w:rFonts w:ascii="Arial" w:hAnsi="Arial" w:cs="Arial"/>
          <w:sz w:val="21"/>
          <w:szCs w:val="21"/>
        </w:rPr>
        <w:t>652-</w:t>
      </w:r>
      <w:r w:rsidR="00A3210B">
        <w:rPr>
          <w:rFonts w:ascii="Arial" w:hAnsi="Arial" w:cs="Arial"/>
          <w:sz w:val="21"/>
          <w:szCs w:val="21"/>
        </w:rPr>
        <w:t>5586</w:t>
      </w:r>
      <w:r w:rsidR="00131CDB">
        <w:rPr>
          <w:rFonts w:ascii="Arial" w:hAnsi="Arial" w:cs="Arial"/>
          <w:sz w:val="21"/>
          <w:szCs w:val="21"/>
        </w:rPr>
        <w:t xml:space="preserve"> /</w:t>
      </w:r>
      <w:r w:rsidR="00570AFE">
        <w:rPr>
          <w:rFonts w:ascii="Arial" w:hAnsi="Arial" w:cs="Arial"/>
          <w:sz w:val="21"/>
          <w:szCs w:val="21"/>
        </w:rPr>
        <w:t xml:space="preserve"> </w:t>
      </w:r>
      <w:hyperlink r:id="rId16" w:history="1">
        <w:r w:rsidR="004E7D35" w:rsidRPr="00437AFD">
          <w:rPr>
            <w:rStyle w:val="Hyperlink"/>
            <w:rFonts w:ascii="Arial" w:hAnsi="Arial" w:cs="Arial"/>
            <w:sz w:val="21"/>
            <w:szCs w:val="21"/>
          </w:rPr>
          <w:t>https://www.stillaguamish.com/departmentprogramservice/cultural-resources/</w:t>
        </w:r>
      </w:hyperlink>
      <w:r w:rsidR="004E7D35">
        <w:rPr>
          <w:rFonts w:ascii="Arial" w:hAnsi="Arial" w:cs="Arial"/>
          <w:sz w:val="21"/>
          <w:szCs w:val="21"/>
        </w:rPr>
        <w:t xml:space="preserve"> </w:t>
      </w:r>
    </w:p>
    <w:p w14:paraId="331A2279" w14:textId="77777777" w:rsidR="006370B4" w:rsidRDefault="006370B4" w:rsidP="007D2738">
      <w:pPr>
        <w:pStyle w:val="Heading1"/>
      </w:pPr>
      <w:bookmarkStart w:id="15" w:name="_Toc212104674"/>
    </w:p>
    <w:p w14:paraId="155BE71E" w14:textId="7D514D94" w:rsidR="00303493" w:rsidRPr="00AB465A" w:rsidRDefault="2BB6B107" w:rsidP="007D2738">
      <w:pPr>
        <w:pStyle w:val="Heading1"/>
      </w:pPr>
      <w:r w:rsidRPr="0A1BE249">
        <w:lastRenderedPageBreak/>
        <w:t>APPEAL</w:t>
      </w:r>
      <w:r w:rsidR="392D6149" w:rsidRPr="0A1BE249">
        <w:t xml:space="preserve"> RIGHTS</w:t>
      </w:r>
      <w:bookmarkEnd w:id="15"/>
    </w:p>
    <w:p w14:paraId="099AB2C8" w14:textId="789DCE94" w:rsidR="00AB465A" w:rsidRDefault="00653B94" w:rsidP="00653B94">
      <w:pPr>
        <w:spacing w:after="200" w:line="276" w:lineRule="auto"/>
        <w:rPr>
          <w:rFonts w:ascii="Arial" w:hAnsi="Arial" w:cs="Arial"/>
          <w:sz w:val="21"/>
          <w:szCs w:val="21"/>
        </w:rPr>
      </w:pPr>
      <w:r>
        <w:rPr>
          <w:rFonts w:ascii="Arial" w:hAnsi="Arial" w:cs="Arial"/>
          <w:sz w:val="21"/>
          <w:szCs w:val="21"/>
        </w:rPr>
        <w:t xml:space="preserve">In accordance with SCC 14.06.410 appeals must be filed </w:t>
      </w:r>
      <w:r w:rsidRPr="00653B94">
        <w:rPr>
          <w:rFonts w:ascii="Arial" w:hAnsi="Arial" w:cs="Arial"/>
          <w:sz w:val="21"/>
          <w:szCs w:val="21"/>
        </w:rPr>
        <w:t xml:space="preserve">with the Department within 14 days (five working days for shoreline permits) after the written notice of decision is </w:t>
      </w:r>
      <w:r>
        <w:rPr>
          <w:rFonts w:ascii="Arial" w:hAnsi="Arial" w:cs="Arial"/>
          <w:sz w:val="21"/>
          <w:szCs w:val="21"/>
        </w:rPr>
        <w:t>issued. Appeal filing must include the</w:t>
      </w:r>
      <w:r w:rsidRPr="00653B94">
        <w:rPr>
          <w:rFonts w:ascii="Arial" w:hAnsi="Arial" w:cs="Arial"/>
          <w:sz w:val="21"/>
          <w:szCs w:val="21"/>
        </w:rPr>
        <w:t xml:space="preserve"> required appeal fee.</w:t>
      </w:r>
    </w:p>
    <w:p w14:paraId="172C4463" w14:textId="77777777" w:rsidR="00B12C36" w:rsidRPr="00A85AC8" w:rsidRDefault="00B12C36" w:rsidP="00B12C36">
      <w:pPr>
        <w:spacing w:after="120"/>
        <w:rPr>
          <w:rFonts w:ascii="Aptos" w:hAnsi="Aptos" w:cs="Arial"/>
          <w:szCs w:val="22"/>
        </w:rPr>
      </w:pPr>
      <w:r w:rsidRPr="00A85AC8">
        <w:rPr>
          <w:rFonts w:ascii="Aptos" w:hAnsi="Aptos" w:cs="Arial"/>
          <w:szCs w:val="22"/>
        </w:rPr>
        <w:t xml:space="preserve">Substantial Development, Conditional Use or Variance Permit Appeals - Any person aggrieved by the granting, denying, rescinding or revision of a shoreline permit by the Skagit County Hearing Examiner may request a reconsideration before the Examiner or submit an appeal to the Board of Commissioners in accordance with Chapter 14.06.410 of the Skagit County Code, as amended, PROVIDED, all requests for reconsideration or appeals must be submitted in writing within five (5) days of the date of the Examiner's written decision or decision after reconsideration. </w:t>
      </w:r>
    </w:p>
    <w:p w14:paraId="184844A3" w14:textId="77777777" w:rsidR="00B12C36" w:rsidRDefault="00B12C36" w:rsidP="00B12C36">
      <w:pPr>
        <w:spacing w:after="120"/>
        <w:rPr>
          <w:rFonts w:ascii="Aptos" w:hAnsi="Aptos" w:cs="Arial"/>
          <w:szCs w:val="22"/>
        </w:rPr>
      </w:pPr>
      <w:r w:rsidRPr="00A85AC8">
        <w:rPr>
          <w:rFonts w:ascii="Aptos" w:hAnsi="Aptos" w:cs="Arial"/>
          <w:szCs w:val="22"/>
        </w:rPr>
        <w:t>Any person aggrieved by the granting, denying, rescinding or revision of a shoreline permit may seek review from the State Shorelines Hearing Board by filing a written request for review with the Hearings Board within thirty (30) days of receipt by the Department of Ecology of the final order of the Hearing Examiner or Board of County Commissioners. The requester shall also file a copy of such request with the Department of Ecology, the Attorney General and the Board of County Commissioners. All procedures for appeals shall comply with RCW 90.58.180.</w:t>
      </w:r>
    </w:p>
    <w:p w14:paraId="277DDD4F" w14:textId="77777777" w:rsidR="00B12C36" w:rsidRPr="00C55EEE" w:rsidRDefault="00B12C36" w:rsidP="00B12C36">
      <w:pPr>
        <w:spacing w:after="120"/>
        <w:rPr>
          <w:rFonts w:ascii="Aptos" w:hAnsi="Aptos" w:cs="Arial"/>
          <w:szCs w:val="22"/>
        </w:rPr>
      </w:pPr>
      <w:r>
        <w:rPr>
          <w:rFonts w:ascii="Aptos" w:hAnsi="Aptos" w:cs="Arial"/>
          <w:szCs w:val="22"/>
        </w:rPr>
        <w:t xml:space="preserve">The applicant, any party of record, or any County department may </w:t>
      </w:r>
      <w:proofErr w:type="gramStart"/>
      <w:r>
        <w:rPr>
          <w:rFonts w:ascii="Aptos" w:hAnsi="Aptos" w:cs="Arial"/>
          <w:szCs w:val="22"/>
        </w:rPr>
        <w:t>appeal</w:t>
      </w:r>
      <w:proofErr w:type="gramEnd"/>
      <w:r>
        <w:rPr>
          <w:rFonts w:ascii="Aptos" w:hAnsi="Aptos" w:cs="Arial"/>
          <w:szCs w:val="22"/>
        </w:rPr>
        <w:t xml:space="preserve"> any final decision of the Hearing Examiner to the Skagit County Board of Commissioners pursuant to the provisions of SCC 14.06.110. The appellant shall file a written notice of appeal within 14 calendar days of the final decision of the Hearing Examiner, as provided in SCC 14.06.110(13) or SCC 14.06.120(9), as applicable. </w:t>
      </w:r>
    </w:p>
    <w:p w14:paraId="475D3068" w14:textId="77777777" w:rsidR="00AB465A" w:rsidRDefault="00AB465A">
      <w:pPr>
        <w:spacing w:after="200" w:line="276" w:lineRule="auto"/>
        <w:rPr>
          <w:rFonts w:ascii="Arial" w:hAnsi="Arial" w:cs="Arial"/>
          <w:sz w:val="21"/>
          <w:szCs w:val="21"/>
        </w:rPr>
      </w:pPr>
    </w:p>
    <w:p w14:paraId="7C8C5421" w14:textId="429D8784" w:rsidR="00AB465A" w:rsidRDefault="00AB465A" w:rsidP="00AB465A">
      <w:pPr>
        <w:rPr>
          <w:rFonts w:ascii="Arial" w:hAnsi="Arial" w:cs="Arial"/>
          <w:sz w:val="21"/>
          <w:szCs w:val="21"/>
        </w:rPr>
      </w:pPr>
      <w:r w:rsidRPr="008339CB">
        <w:rPr>
          <w:rFonts w:ascii="Arial" w:hAnsi="Arial" w:cs="Arial"/>
          <w:b/>
          <w:bCs/>
          <w:sz w:val="21"/>
          <w:szCs w:val="21"/>
        </w:rPr>
        <w:t>Prepared By</w:t>
      </w:r>
      <w:r w:rsidRPr="00023E32">
        <w:rPr>
          <w:rFonts w:ascii="Arial" w:hAnsi="Arial" w:cs="Arial"/>
          <w:sz w:val="21"/>
          <w:szCs w:val="21"/>
        </w:rPr>
        <w:t>:</w:t>
      </w:r>
      <w:r>
        <w:rPr>
          <w:rFonts w:ascii="Arial" w:hAnsi="Arial" w:cs="Arial"/>
          <w:sz w:val="21"/>
          <w:szCs w:val="21"/>
        </w:rPr>
        <w:t xml:space="preserve">   </w:t>
      </w:r>
      <w:r>
        <w:rPr>
          <w:rFonts w:ascii="Arial" w:hAnsi="Arial" w:cs="Arial"/>
          <w:b/>
          <w:bCs/>
          <w:sz w:val="21"/>
          <w:szCs w:val="21"/>
        </w:rPr>
        <w:tab/>
      </w:r>
      <w:r>
        <w:rPr>
          <w:rFonts w:ascii="Arial" w:hAnsi="Arial" w:cs="Arial"/>
          <w:b/>
          <w:bCs/>
          <w:sz w:val="21"/>
          <w:szCs w:val="21"/>
        </w:rPr>
        <w:tab/>
      </w:r>
      <w:r>
        <w:rPr>
          <w:rFonts w:ascii="Arial" w:hAnsi="Arial" w:cs="Arial"/>
          <w:b/>
          <w:bCs/>
          <w:sz w:val="21"/>
          <w:szCs w:val="21"/>
        </w:rPr>
        <w:tab/>
      </w:r>
      <w:r>
        <w:rPr>
          <w:rFonts w:ascii="Arial" w:hAnsi="Arial" w:cs="Arial"/>
          <w:b/>
          <w:bCs/>
          <w:sz w:val="21"/>
          <w:szCs w:val="21"/>
        </w:rPr>
        <w:tab/>
      </w:r>
      <w:r w:rsidRPr="008339CB">
        <w:rPr>
          <w:rFonts w:ascii="Arial" w:hAnsi="Arial" w:cs="Arial"/>
          <w:b/>
          <w:bCs/>
          <w:sz w:val="21"/>
          <w:szCs w:val="21"/>
        </w:rPr>
        <w:t>Reviewed By</w:t>
      </w:r>
      <w:r>
        <w:rPr>
          <w:rFonts w:ascii="Arial" w:hAnsi="Arial" w:cs="Arial"/>
          <w:sz w:val="21"/>
          <w:szCs w:val="21"/>
        </w:rPr>
        <w:t xml:space="preserve">: </w:t>
      </w:r>
      <w:r>
        <w:rPr>
          <w:rFonts w:ascii="Arial" w:hAnsi="Arial" w:cs="Arial"/>
          <w:sz w:val="21"/>
          <w:szCs w:val="21"/>
        </w:rPr>
        <w:tab/>
      </w:r>
    </w:p>
    <w:p w14:paraId="2E8473CB" w14:textId="1FC76A9F" w:rsidR="00AB465A" w:rsidRPr="00C97F23" w:rsidRDefault="00AB465A" w:rsidP="00AB465A">
      <w:pPr>
        <w:rPr>
          <w:rFonts w:ascii="Arial" w:hAnsi="Arial" w:cs="Arial"/>
          <w:sz w:val="21"/>
          <w:szCs w:val="21"/>
        </w:rPr>
      </w:pP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r>
        <w:rPr>
          <w:rFonts w:ascii="Arial" w:hAnsi="Arial" w:cs="Arial"/>
          <w:sz w:val="21"/>
          <w:szCs w:val="21"/>
        </w:rPr>
        <w:tab/>
      </w:r>
    </w:p>
    <w:p w14:paraId="5AB0A169" w14:textId="77777777" w:rsidR="00851B99" w:rsidRDefault="00851B99" w:rsidP="00130205">
      <w:pPr>
        <w:spacing w:line="276" w:lineRule="auto"/>
        <w:rPr>
          <w:rFonts w:ascii="Arial" w:hAnsi="Arial" w:cs="Arial"/>
          <w:sz w:val="21"/>
          <w:szCs w:val="21"/>
        </w:rPr>
      </w:pPr>
    </w:p>
    <w:p w14:paraId="510DC9D8" w14:textId="279B30B1" w:rsidR="00AC3E51" w:rsidRDefault="00771E6D" w:rsidP="00130205">
      <w:pPr>
        <w:spacing w:line="276" w:lineRule="auto"/>
        <w:rPr>
          <w:rFonts w:ascii="Arial" w:hAnsi="Arial" w:cs="Arial"/>
          <w:sz w:val="21"/>
          <w:szCs w:val="21"/>
        </w:rPr>
      </w:pPr>
      <w:r>
        <w:rPr>
          <w:rFonts w:ascii="Arial" w:hAnsi="Arial" w:cs="Arial"/>
          <w:sz w:val="21"/>
          <w:szCs w:val="21"/>
        </w:rPr>
        <w:t>___________________</w:t>
      </w:r>
      <w:r w:rsidR="00851B99">
        <w:rPr>
          <w:rFonts w:ascii="Arial" w:hAnsi="Arial" w:cs="Arial"/>
          <w:sz w:val="21"/>
          <w:szCs w:val="21"/>
        </w:rPr>
        <w:t>_____</w:t>
      </w:r>
      <w:r w:rsidR="00AC3E51">
        <w:rPr>
          <w:rFonts w:ascii="Arial" w:hAnsi="Arial" w:cs="Arial"/>
          <w:sz w:val="21"/>
          <w:szCs w:val="21"/>
        </w:rPr>
        <w:tab/>
      </w:r>
      <w:r w:rsidR="00AC3E51">
        <w:rPr>
          <w:rFonts w:ascii="Arial" w:hAnsi="Arial" w:cs="Arial"/>
          <w:sz w:val="21"/>
          <w:szCs w:val="21"/>
        </w:rPr>
        <w:tab/>
      </w:r>
      <w:r w:rsidR="005654F4">
        <w:rPr>
          <w:rFonts w:ascii="Arial" w:hAnsi="Arial" w:cs="Arial"/>
          <w:sz w:val="21"/>
          <w:szCs w:val="21"/>
        </w:rPr>
        <w:tab/>
      </w:r>
      <w:r w:rsidR="00AC3E51">
        <w:rPr>
          <w:rFonts w:ascii="Arial" w:hAnsi="Arial" w:cs="Arial"/>
          <w:sz w:val="21"/>
          <w:szCs w:val="21"/>
        </w:rPr>
        <w:t>_____________________________</w:t>
      </w:r>
    </w:p>
    <w:p w14:paraId="4C85411D" w14:textId="38DFAB60" w:rsidR="00AB465A" w:rsidRDefault="00771E6D">
      <w:pPr>
        <w:spacing w:after="200" w:line="276" w:lineRule="auto"/>
        <w:rPr>
          <w:rFonts w:ascii="Arial" w:hAnsi="Arial" w:cs="Arial"/>
          <w:sz w:val="21"/>
          <w:szCs w:val="21"/>
        </w:rPr>
      </w:pPr>
      <w:r w:rsidRPr="00851B99">
        <w:rPr>
          <w:rFonts w:ascii="Arial" w:hAnsi="Arial" w:cs="Arial"/>
          <w:sz w:val="21"/>
          <w:szCs w:val="21"/>
        </w:rPr>
        <w:t>Andrew Wargo</w:t>
      </w:r>
      <w:r w:rsidR="00851B99" w:rsidRPr="00851B99">
        <w:rPr>
          <w:rFonts w:ascii="Arial" w:hAnsi="Arial" w:cs="Arial"/>
          <w:sz w:val="21"/>
          <w:szCs w:val="21"/>
        </w:rPr>
        <w:t>, Senior Planner</w:t>
      </w:r>
      <w:r w:rsidR="00AB465A">
        <w:tab/>
      </w:r>
      <w:r w:rsidR="00AB465A">
        <w:tab/>
      </w:r>
      <w:r w:rsidR="00851B99" w:rsidRPr="00851B99">
        <w:rPr>
          <w:rFonts w:ascii="Arial" w:hAnsi="Arial" w:cs="Arial"/>
          <w:sz w:val="21"/>
          <w:szCs w:val="21"/>
        </w:rPr>
        <w:t>Allen Rozema, Assistant Director</w:t>
      </w:r>
    </w:p>
    <w:sectPr w:rsidR="00AB465A" w:rsidSect="00E12DF4">
      <w:footerReference w:type="default" r:id="rId17"/>
      <w:headerReference w:type="first" r:id="rId18"/>
      <w:footerReference w:type="first" r:id="rId19"/>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F8F72" w14:textId="77777777" w:rsidR="00F02A68" w:rsidRDefault="00F02A68" w:rsidP="00C5421C">
      <w:r>
        <w:separator/>
      </w:r>
    </w:p>
  </w:endnote>
  <w:endnote w:type="continuationSeparator" w:id="0">
    <w:p w14:paraId="389A64B8" w14:textId="77777777" w:rsidR="00F02A68" w:rsidRDefault="00F02A68" w:rsidP="00C5421C">
      <w:r>
        <w:continuationSeparator/>
      </w:r>
    </w:p>
  </w:endnote>
  <w:endnote w:type="continuationNotice" w:id="1">
    <w:p w14:paraId="018ECF63" w14:textId="77777777" w:rsidR="00F02A68" w:rsidRDefault="00F02A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6204D5CE" w14:textId="43FF82F4" w:rsidR="00FA1399" w:rsidRDefault="00FA1399" w:rsidP="009C7F53">
    <w:r>
      <w:t>SHLN-2025-0004/PLAN3-2025-0003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16127" w14:textId="77777777" w:rsidR="00F02A68" w:rsidRDefault="00F02A68" w:rsidP="00C5421C">
      <w:r>
        <w:separator/>
      </w:r>
    </w:p>
  </w:footnote>
  <w:footnote w:type="continuationSeparator" w:id="0">
    <w:p w14:paraId="02F5CCFE" w14:textId="77777777" w:rsidR="00F02A68" w:rsidRDefault="00F02A68" w:rsidP="00C5421C">
      <w:r>
        <w:continuationSeparator/>
      </w:r>
    </w:p>
  </w:footnote>
  <w:footnote w:type="continuationNotice" w:id="1">
    <w:p w14:paraId="05BDC810" w14:textId="77777777" w:rsidR="00F02A68" w:rsidRDefault="00F02A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w:t>
    </w:r>
    <w:proofErr w:type="gramStart"/>
    <w:r w:rsidRPr="0065442A">
      <w:t xml:space="preserve">Place  </w:t>
    </w:r>
    <w:r>
      <w:rPr>
        <w:rFonts w:ascii="Calibri" w:hAnsi="Calibri"/>
      </w:rPr>
      <w:t>▪</w:t>
    </w:r>
    <w:proofErr w:type="gramEnd"/>
    <w:r w:rsidRPr="0065442A">
      <w:t xml:space="preserve">  Mount </w:t>
    </w:r>
    <w:r w:rsidRPr="009174D3">
      <w:t>Vernon</w:t>
    </w:r>
    <w:r>
      <w:t>, Washington 98273</w:t>
    </w:r>
    <w:r>
      <w:br/>
      <w:t xml:space="preserve">office </w:t>
    </w:r>
    <w:r w:rsidRPr="0065442A">
      <w:t>360</w:t>
    </w:r>
    <w:r>
      <w:t>-416</w:t>
    </w:r>
    <w:r w:rsidRPr="0065442A">
      <w:t>-</w:t>
    </w:r>
    <w:proofErr w:type="gramStart"/>
    <w:r>
      <w:t xml:space="preserve">1320 </w:t>
    </w:r>
    <w:r w:rsidRPr="0065442A">
      <w:t xml:space="preserve"> </w:t>
    </w:r>
    <w:r>
      <w:rPr>
        <w:rFonts w:ascii="Calibri" w:hAnsi="Calibri"/>
      </w:rPr>
      <w:t>▪</w:t>
    </w:r>
    <w:proofErr w:type="gramEnd"/>
    <w:r w:rsidRPr="0065442A">
      <w:t xml:space="preserve">  </w:t>
    </w:r>
    <w:proofErr w:type="gramStart"/>
    <w:r w:rsidRPr="0065442A">
      <w:t xml:space="preserve">pds@co.skagit.wa.us  </w:t>
    </w:r>
    <w:r>
      <w:rPr>
        <w:rFonts w:ascii="Calibri" w:hAnsi="Calibri"/>
      </w:rPr>
      <w:t>▪</w:t>
    </w:r>
    <w:proofErr w:type="gramEnd"/>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CA7A52"/>
    <w:multiLevelType w:val="hybridMultilevel"/>
    <w:tmpl w:val="ECEE2C9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 w15:restartNumberingAfterBreak="0">
    <w:nsid w:val="1C7D2732"/>
    <w:multiLevelType w:val="hybridMultilevel"/>
    <w:tmpl w:val="611029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CD5846"/>
    <w:multiLevelType w:val="hybridMultilevel"/>
    <w:tmpl w:val="C31ECF38"/>
    <w:lvl w:ilvl="0" w:tplc="98FA18AC">
      <w:start w:val="1"/>
      <w:numFmt w:val="lowerLetter"/>
      <w:lvlText w:val="(%1)"/>
      <w:lvlJc w:val="left"/>
      <w:pPr>
        <w:ind w:left="1215" w:hanging="495"/>
      </w:pPr>
      <w:rPr>
        <w:rFonts w:hint="default"/>
      </w:rPr>
    </w:lvl>
    <w:lvl w:ilvl="1" w:tplc="0409001B">
      <w:start w:val="1"/>
      <w:numFmt w:val="lowerRoman"/>
      <w:lvlText w:val="%2."/>
      <w:lvlJc w:val="righ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875794">
    <w:abstractNumId w:val="11"/>
  </w:num>
  <w:num w:numId="2" w16cid:durableId="902135689">
    <w:abstractNumId w:val="0"/>
  </w:num>
  <w:num w:numId="3" w16cid:durableId="713576422">
    <w:abstractNumId w:val="2"/>
  </w:num>
  <w:num w:numId="4" w16cid:durableId="290522390">
    <w:abstractNumId w:val="9"/>
  </w:num>
  <w:num w:numId="5" w16cid:durableId="1144542760">
    <w:abstractNumId w:val="1"/>
  </w:num>
  <w:num w:numId="6" w16cid:durableId="600720897">
    <w:abstractNumId w:val="7"/>
  </w:num>
  <w:num w:numId="7" w16cid:durableId="125440483">
    <w:abstractNumId w:val="8"/>
  </w:num>
  <w:num w:numId="8" w16cid:durableId="18361911">
    <w:abstractNumId w:val="6"/>
  </w:num>
  <w:num w:numId="9" w16cid:durableId="84500945">
    <w:abstractNumId w:val="13"/>
  </w:num>
  <w:num w:numId="10" w16cid:durableId="1238441204">
    <w:abstractNumId w:val="15"/>
  </w:num>
  <w:num w:numId="11" w16cid:durableId="1864782822">
    <w:abstractNumId w:val="12"/>
  </w:num>
  <w:num w:numId="12" w16cid:durableId="689843522">
    <w:abstractNumId w:val="10"/>
  </w:num>
  <w:num w:numId="13" w16cid:durableId="1941715474">
    <w:abstractNumId w:val="16"/>
  </w:num>
  <w:num w:numId="14" w16cid:durableId="426584279">
    <w:abstractNumId w:val="14"/>
  </w:num>
  <w:num w:numId="15" w16cid:durableId="828445480">
    <w:abstractNumId w:val="3"/>
  </w:num>
  <w:num w:numId="16" w16cid:durableId="649484345">
    <w:abstractNumId w:val="5"/>
  </w:num>
  <w:num w:numId="17" w16cid:durableId="43621428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13E1"/>
    <w:rsid w:val="00002080"/>
    <w:rsid w:val="000027AC"/>
    <w:rsid w:val="00002E7A"/>
    <w:rsid w:val="00004A21"/>
    <w:rsid w:val="00010471"/>
    <w:rsid w:val="00013A4B"/>
    <w:rsid w:val="0001679F"/>
    <w:rsid w:val="00017012"/>
    <w:rsid w:val="00017305"/>
    <w:rsid w:val="00020A06"/>
    <w:rsid w:val="00020C99"/>
    <w:rsid w:val="00021B4A"/>
    <w:rsid w:val="00021DA1"/>
    <w:rsid w:val="00023816"/>
    <w:rsid w:val="00023E32"/>
    <w:rsid w:val="000327FD"/>
    <w:rsid w:val="00032806"/>
    <w:rsid w:val="0003296E"/>
    <w:rsid w:val="00032FD7"/>
    <w:rsid w:val="00036B69"/>
    <w:rsid w:val="0003739C"/>
    <w:rsid w:val="000418EF"/>
    <w:rsid w:val="0004190F"/>
    <w:rsid w:val="00042D9F"/>
    <w:rsid w:val="00042ECA"/>
    <w:rsid w:val="000434E5"/>
    <w:rsid w:val="00043F22"/>
    <w:rsid w:val="00056BE2"/>
    <w:rsid w:val="0005741A"/>
    <w:rsid w:val="000577D4"/>
    <w:rsid w:val="00061FFE"/>
    <w:rsid w:val="000621E3"/>
    <w:rsid w:val="00062BCD"/>
    <w:rsid w:val="00064B96"/>
    <w:rsid w:val="0007036E"/>
    <w:rsid w:val="00070541"/>
    <w:rsid w:val="00071579"/>
    <w:rsid w:val="0007226D"/>
    <w:rsid w:val="00073663"/>
    <w:rsid w:val="00074988"/>
    <w:rsid w:val="0007553F"/>
    <w:rsid w:val="000765C9"/>
    <w:rsid w:val="00076E17"/>
    <w:rsid w:val="00077377"/>
    <w:rsid w:val="000801F0"/>
    <w:rsid w:val="00080F34"/>
    <w:rsid w:val="00081C30"/>
    <w:rsid w:val="000870D2"/>
    <w:rsid w:val="000925C5"/>
    <w:rsid w:val="00092645"/>
    <w:rsid w:val="00093626"/>
    <w:rsid w:val="000938B3"/>
    <w:rsid w:val="0009482E"/>
    <w:rsid w:val="000956ED"/>
    <w:rsid w:val="00095AD8"/>
    <w:rsid w:val="000A070E"/>
    <w:rsid w:val="000A15BD"/>
    <w:rsid w:val="000A15D6"/>
    <w:rsid w:val="000A2367"/>
    <w:rsid w:val="000A36B9"/>
    <w:rsid w:val="000A3C6F"/>
    <w:rsid w:val="000A4338"/>
    <w:rsid w:val="000A4BA8"/>
    <w:rsid w:val="000A55EE"/>
    <w:rsid w:val="000A5C9D"/>
    <w:rsid w:val="000A6279"/>
    <w:rsid w:val="000B0232"/>
    <w:rsid w:val="000B02CD"/>
    <w:rsid w:val="000B21FE"/>
    <w:rsid w:val="000B2431"/>
    <w:rsid w:val="000B4563"/>
    <w:rsid w:val="000B799D"/>
    <w:rsid w:val="000C01BB"/>
    <w:rsid w:val="000C077E"/>
    <w:rsid w:val="000C152F"/>
    <w:rsid w:val="000C1A5B"/>
    <w:rsid w:val="000C1D00"/>
    <w:rsid w:val="000C2265"/>
    <w:rsid w:val="000C2A33"/>
    <w:rsid w:val="000C3727"/>
    <w:rsid w:val="000C39EB"/>
    <w:rsid w:val="000C6041"/>
    <w:rsid w:val="000C65AD"/>
    <w:rsid w:val="000C734E"/>
    <w:rsid w:val="000D14E5"/>
    <w:rsid w:val="000D1779"/>
    <w:rsid w:val="000D1AFB"/>
    <w:rsid w:val="000D2208"/>
    <w:rsid w:val="000D2949"/>
    <w:rsid w:val="000D2AC8"/>
    <w:rsid w:val="000D4D1E"/>
    <w:rsid w:val="000D54E7"/>
    <w:rsid w:val="000D5583"/>
    <w:rsid w:val="000D7DFD"/>
    <w:rsid w:val="000E03A3"/>
    <w:rsid w:val="000E26DE"/>
    <w:rsid w:val="000E461F"/>
    <w:rsid w:val="000E4A9F"/>
    <w:rsid w:val="000F0D2A"/>
    <w:rsid w:val="000F10D9"/>
    <w:rsid w:val="000F3702"/>
    <w:rsid w:val="000F5D93"/>
    <w:rsid w:val="000F5EAD"/>
    <w:rsid w:val="000F7DEF"/>
    <w:rsid w:val="0010081C"/>
    <w:rsid w:val="0010137B"/>
    <w:rsid w:val="00103F2D"/>
    <w:rsid w:val="00111F69"/>
    <w:rsid w:val="0011277F"/>
    <w:rsid w:val="00112A38"/>
    <w:rsid w:val="00112C1F"/>
    <w:rsid w:val="001173BD"/>
    <w:rsid w:val="00122FF7"/>
    <w:rsid w:val="00124E20"/>
    <w:rsid w:val="00127687"/>
    <w:rsid w:val="001277A5"/>
    <w:rsid w:val="001300BE"/>
    <w:rsid w:val="00130205"/>
    <w:rsid w:val="00130C88"/>
    <w:rsid w:val="0013126D"/>
    <w:rsid w:val="00131CDB"/>
    <w:rsid w:val="00131F04"/>
    <w:rsid w:val="00132464"/>
    <w:rsid w:val="00133FF3"/>
    <w:rsid w:val="00135ACF"/>
    <w:rsid w:val="001361F0"/>
    <w:rsid w:val="001371B7"/>
    <w:rsid w:val="00137B45"/>
    <w:rsid w:val="00140623"/>
    <w:rsid w:val="0014099C"/>
    <w:rsid w:val="00141D0C"/>
    <w:rsid w:val="00141F80"/>
    <w:rsid w:val="00142645"/>
    <w:rsid w:val="00145187"/>
    <w:rsid w:val="00150A2D"/>
    <w:rsid w:val="00152167"/>
    <w:rsid w:val="0015217B"/>
    <w:rsid w:val="00152A72"/>
    <w:rsid w:val="00154EAD"/>
    <w:rsid w:val="00154F3E"/>
    <w:rsid w:val="0015515B"/>
    <w:rsid w:val="00156DD8"/>
    <w:rsid w:val="001574D7"/>
    <w:rsid w:val="00164B36"/>
    <w:rsid w:val="0016716C"/>
    <w:rsid w:val="0017109F"/>
    <w:rsid w:val="001727A0"/>
    <w:rsid w:val="00172F82"/>
    <w:rsid w:val="00173E3B"/>
    <w:rsid w:val="00174157"/>
    <w:rsid w:val="00176721"/>
    <w:rsid w:val="001777B5"/>
    <w:rsid w:val="00180728"/>
    <w:rsid w:val="00182C56"/>
    <w:rsid w:val="00182DCB"/>
    <w:rsid w:val="0018498B"/>
    <w:rsid w:val="00184CAD"/>
    <w:rsid w:val="00184FAB"/>
    <w:rsid w:val="001856BF"/>
    <w:rsid w:val="001857E5"/>
    <w:rsid w:val="00185DF2"/>
    <w:rsid w:val="00186DF3"/>
    <w:rsid w:val="00191041"/>
    <w:rsid w:val="00191685"/>
    <w:rsid w:val="00196C50"/>
    <w:rsid w:val="001971B8"/>
    <w:rsid w:val="001A0812"/>
    <w:rsid w:val="001A0F8C"/>
    <w:rsid w:val="001A17A2"/>
    <w:rsid w:val="001A4B6C"/>
    <w:rsid w:val="001A5BCD"/>
    <w:rsid w:val="001A7370"/>
    <w:rsid w:val="001B15E4"/>
    <w:rsid w:val="001B1E38"/>
    <w:rsid w:val="001B51B0"/>
    <w:rsid w:val="001B51C3"/>
    <w:rsid w:val="001B7CDD"/>
    <w:rsid w:val="001C24A3"/>
    <w:rsid w:val="001C3E7B"/>
    <w:rsid w:val="001C4346"/>
    <w:rsid w:val="001C4B4F"/>
    <w:rsid w:val="001C4EBF"/>
    <w:rsid w:val="001C79EE"/>
    <w:rsid w:val="001C7D2D"/>
    <w:rsid w:val="001D0389"/>
    <w:rsid w:val="001D071B"/>
    <w:rsid w:val="001D5770"/>
    <w:rsid w:val="001D6A43"/>
    <w:rsid w:val="001D6D58"/>
    <w:rsid w:val="001D6E78"/>
    <w:rsid w:val="001D71A4"/>
    <w:rsid w:val="001E1F63"/>
    <w:rsid w:val="001F1384"/>
    <w:rsid w:val="001F25A5"/>
    <w:rsid w:val="001F2FD5"/>
    <w:rsid w:val="001F30DF"/>
    <w:rsid w:val="001F6DBC"/>
    <w:rsid w:val="00201025"/>
    <w:rsid w:val="00201443"/>
    <w:rsid w:val="002018BA"/>
    <w:rsid w:val="002042D0"/>
    <w:rsid w:val="002048EF"/>
    <w:rsid w:val="00204B4E"/>
    <w:rsid w:val="00205355"/>
    <w:rsid w:val="00206381"/>
    <w:rsid w:val="00212245"/>
    <w:rsid w:val="002132EC"/>
    <w:rsid w:val="00214BB8"/>
    <w:rsid w:val="00215AA7"/>
    <w:rsid w:val="00216B49"/>
    <w:rsid w:val="00224B4A"/>
    <w:rsid w:val="0022578B"/>
    <w:rsid w:val="002257CF"/>
    <w:rsid w:val="0022676D"/>
    <w:rsid w:val="00226E69"/>
    <w:rsid w:val="00227DC7"/>
    <w:rsid w:val="00227DFA"/>
    <w:rsid w:val="00232CC6"/>
    <w:rsid w:val="00235103"/>
    <w:rsid w:val="00235244"/>
    <w:rsid w:val="00236F39"/>
    <w:rsid w:val="00237165"/>
    <w:rsid w:val="00237733"/>
    <w:rsid w:val="00237BBA"/>
    <w:rsid w:val="00240122"/>
    <w:rsid w:val="002415B7"/>
    <w:rsid w:val="0024240D"/>
    <w:rsid w:val="00242C66"/>
    <w:rsid w:val="00244F5D"/>
    <w:rsid w:val="0024697A"/>
    <w:rsid w:val="00246BD2"/>
    <w:rsid w:val="00247584"/>
    <w:rsid w:val="00250B20"/>
    <w:rsid w:val="00252BCF"/>
    <w:rsid w:val="00253B92"/>
    <w:rsid w:val="0025671A"/>
    <w:rsid w:val="00257BA1"/>
    <w:rsid w:val="00257C49"/>
    <w:rsid w:val="00260650"/>
    <w:rsid w:val="002626AA"/>
    <w:rsid w:val="002630BA"/>
    <w:rsid w:val="00263736"/>
    <w:rsid w:val="0026381D"/>
    <w:rsid w:val="00264217"/>
    <w:rsid w:val="00264EAC"/>
    <w:rsid w:val="00265772"/>
    <w:rsid w:val="002666CA"/>
    <w:rsid w:val="00266A87"/>
    <w:rsid w:val="00267439"/>
    <w:rsid w:val="0027185C"/>
    <w:rsid w:val="0027205A"/>
    <w:rsid w:val="0027249C"/>
    <w:rsid w:val="00272857"/>
    <w:rsid w:val="00273046"/>
    <w:rsid w:val="002735EA"/>
    <w:rsid w:val="0027421C"/>
    <w:rsid w:val="00274AB5"/>
    <w:rsid w:val="0027501B"/>
    <w:rsid w:val="0027525C"/>
    <w:rsid w:val="00276C6B"/>
    <w:rsid w:val="00277F98"/>
    <w:rsid w:val="00280B97"/>
    <w:rsid w:val="00282C99"/>
    <w:rsid w:val="00282D8F"/>
    <w:rsid w:val="00283622"/>
    <w:rsid w:val="0028701B"/>
    <w:rsid w:val="002917A7"/>
    <w:rsid w:val="00292C32"/>
    <w:rsid w:val="002A4EE0"/>
    <w:rsid w:val="002A54FC"/>
    <w:rsid w:val="002A56FD"/>
    <w:rsid w:val="002A6F36"/>
    <w:rsid w:val="002A756A"/>
    <w:rsid w:val="002B027F"/>
    <w:rsid w:val="002B14E9"/>
    <w:rsid w:val="002B1B52"/>
    <w:rsid w:val="002B5EE9"/>
    <w:rsid w:val="002C008F"/>
    <w:rsid w:val="002C0B18"/>
    <w:rsid w:val="002C330F"/>
    <w:rsid w:val="002C4344"/>
    <w:rsid w:val="002C4692"/>
    <w:rsid w:val="002C6326"/>
    <w:rsid w:val="002C636F"/>
    <w:rsid w:val="002C7D6C"/>
    <w:rsid w:val="002D2AC8"/>
    <w:rsid w:val="002D2B69"/>
    <w:rsid w:val="002D6C2E"/>
    <w:rsid w:val="002D6CCA"/>
    <w:rsid w:val="002E1419"/>
    <w:rsid w:val="002E19BC"/>
    <w:rsid w:val="002E1D1E"/>
    <w:rsid w:val="002E26EB"/>
    <w:rsid w:val="002E2BE9"/>
    <w:rsid w:val="002E32E5"/>
    <w:rsid w:val="002E37B8"/>
    <w:rsid w:val="002E4D4B"/>
    <w:rsid w:val="002E4E9C"/>
    <w:rsid w:val="002E59DD"/>
    <w:rsid w:val="002E5A2B"/>
    <w:rsid w:val="002E6086"/>
    <w:rsid w:val="002E6B28"/>
    <w:rsid w:val="002E71B2"/>
    <w:rsid w:val="002F02DD"/>
    <w:rsid w:val="002F0671"/>
    <w:rsid w:val="002F3087"/>
    <w:rsid w:val="002F557B"/>
    <w:rsid w:val="002F5FEF"/>
    <w:rsid w:val="002F768C"/>
    <w:rsid w:val="002F7B8D"/>
    <w:rsid w:val="00300265"/>
    <w:rsid w:val="00300C1D"/>
    <w:rsid w:val="00300C5A"/>
    <w:rsid w:val="003010FC"/>
    <w:rsid w:val="00301CD5"/>
    <w:rsid w:val="00303493"/>
    <w:rsid w:val="00305A13"/>
    <w:rsid w:val="00305E6B"/>
    <w:rsid w:val="00306218"/>
    <w:rsid w:val="00307E11"/>
    <w:rsid w:val="003107E4"/>
    <w:rsid w:val="0031225C"/>
    <w:rsid w:val="00312406"/>
    <w:rsid w:val="00313734"/>
    <w:rsid w:val="003146CE"/>
    <w:rsid w:val="00320449"/>
    <w:rsid w:val="00321C65"/>
    <w:rsid w:val="0032241A"/>
    <w:rsid w:val="00322C1A"/>
    <w:rsid w:val="00323657"/>
    <w:rsid w:val="00323DC5"/>
    <w:rsid w:val="00324F24"/>
    <w:rsid w:val="00325EE7"/>
    <w:rsid w:val="003268B3"/>
    <w:rsid w:val="003271B6"/>
    <w:rsid w:val="0032797F"/>
    <w:rsid w:val="00327D26"/>
    <w:rsid w:val="00330D9A"/>
    <w:rsid w:val="00331C2E"/>
    <w:rsid w:val="00332C7C"/>
    <w:rsid w:val="00332EEE"/>
    <w:rsid w:val="0033538F"/>
    <w:rsid w:val="00336AF9"/>
    <w:rsid w:val="00337D64"/>
    <w:rsid w:val="00341616"/>
    <w:rsid w:val="003422CF"/>
    <w:rsid w:val="00343ECF"/>
    <w:rsid w:val="003448BF"/>
    <w:rsid w:val="003466F7"/>
    <w:rsid w:val="003475D1"/>
    <w:rsid w:val="00347824"/>
    <w:rsid w:val="00347B79"/>
    <w:rsid w:val="003504DE"/>
    <w:rsid w:val="00350A5A"/>
    <w:rsid w:val="003565D7"/>
    <w:rsid w:val="00356D25"/>
    <w:rsid w:val="00360EA3"/>
    <w:rsid w:val="00361C1C"/>
    <w:rsid w:val="00364772"/>
    <w:rsid w:val="00365C5C"/>
    <w:rsid w:val="003666C9"/>
    <w:rsid w:val="00366893"/>
    <w:rsid w:val="00373FDE"/>
    <w:rsid w:val="00375CDF"/>
    <w:rsid w:val="00376410"/>
    <w:rsid w:val="00377372"/>
    <w:rsid w:val="00377BB8"/>
    <w:rsid w:val="00377BFB"/>
    <w:rsid w:val="00382FFA"/>
    <w:rsid w:val="00384186"/>
    <w:rsid w:val="00384DAD"/>
    <w:rsid w:val="00390328"/>
    <w:rsid w:val="0039118C"/>
    <w:rsid w:val="00392597"/>
    <w:rsid w:val="003926BA"/>
    <w:rsid w:val="00392F13"/>
    <w:rsid w:val="0039344F"/>
    <w:rsid w:val="00393FDF"/>
    <w:rsid w:val="00394A2D"/>
    <w:rsid w:val="00397632"/>
    <w:rsid w:val="003A0964"/>
    <w:rsid w:val="003A21DA"/>
    <w:rsid w:val="003A4413"/>
    <w:rsid w:val="003B0614"/>
    <w:rsid w:val="003B1313"/>
    <w:rsid w:val="003B2028"/>
    <w:rsid w:val="003B22A3"/>
    <w:rsid w:val="003B3288"/>
    <w:rsid w:val="003C046B"/>
    <w:rsid w:val="003C0A90"/>
    <w:rsid w:val="003C2349"/>
    <w:rsid w:val="003C341E"/>
    <w:rsid w:val="003C43B0"/>
    <w:rsid w:val="003C4D3A"/>
    <w:rsid w:val="003C5F94"/>
    <w:rsid w:val="003C6CE6"/>
    <w:rsid w:val="003D56C8"/>
    <w:rsid w:val="003D7E78"/>
    <w:rsid w:val="003E040E"/>
    <w:rsid w:val="003E0D4B"/>
    <w:rsid w:val="003E15D8"/>
    <w:rsid w:val="003E317C"/>
    <w:rsid w:val="003F0DC4"/>
    <w:rsid w:val="003F126C"/>
    <w:rsid w:val="003F63D2"/>
    <w:rsid w:val="003F67EE"/>
    <w:rsid w:val="003F755E"/>
    <w:rsid w:val="00401C09"/>
    <w:rsid w:val="00405003"/>
    <w:rsid w:val="00412680"/>
    <w:rsid w:val="004128DB"/>
    <w:rsid w:val="00412E47"/>
    <w:rsid w:val="004132F9"/>
    <w:rsid w:val="00413AF1"/>
    <w:rsid w:val="00417C97"/>
    <w:rsid w:val="0042010B"/>
    <w:rsid w:val="004224CB"/>
    <w:rsid w:val="00431975"/>
    <w:rsid w:val="00431F3E"/>
    <w:rsid w:val="00440086"/>
    <w:rsid w:val="0044109D"/>
    <w:rsid w:val="00442741"/>
    <w:rsid w:val="00445B41"/>
    <w:rsid w:val="00446284"/>
    <w:rsid w:val="0044689B"/>
    <w:rsid w:val="004529B0"/>
    <w:rsid w:val="004529BB"/>
    <w:rsid w:val="0045443C"/>
    <w:rsid w:val="00455074"/>
    <w:rsid w:val="004557F1"/>
    <w:rsid w:val="00455DBB"/>
    <w:rsid w:val="00456752"/>
    <w:rsid w:val="004567BF"/>
    <w:rsid w:val="00457499"/>
    <w:rsid w:val="004575D7"/>
    <w:rsid w:val="00457A31"/>
    <w:rsid w:val="00457A34"/>
    <w:rsid w:val="00460122"/>
    <w:rsid w:val="00460300"/>
    <w:rsid w:val="004608DC"/>
    <w:rsid w:val="00463111"/>
    <w:rsid w:val="0046381C"/>
    <w:rsid w:val="00463F50"/>
    <w:rsid w:val="00464BBA"/>
    <w:rsid w:val="004732E0"/>
    <w:rsid w:val="00477059"/>
    <w:rsid w:val="00477379"/>
    <w:rsid w:val="00481C7E"/>
    <w:rsid w:val="00481E14"/>
    <w:rsid w:val="00483D73"/>
    <w:rsid w:val="00484DE5"/>
    <w:rsid w:val="004857EF"/>
    <w:rsid w:val="0048586E"/>
    <w:rsid w:val="004866D1"/>
    <w:rsid w:val="00486CEF"/>
    <w:rsid w:val="00487DCD"/>
    <w:rsid w:val="00490A61"/>
    <w:rsid w:val="00491AAF"/>
    <w:rsid w:val="00493775"/>
    <w:rsid w:val="004961A5"/>
    <w:rsid w:val="00496A99"/>
    <w:rsid w:val="004976CE"/>
    <w:rsid w:val="00497C37"/>
    <w:rsid w:val="004A1930"/>
    <w:rsid w:val="004A33EA"/>
    <w:rsid w:val="004A3563"/>
    <w:rsid w:val="004A4099"/>
    <w:rsid w:val="004A40C1"/>
    <w:rsid w:val="004A4797"/>
    <w:rsid w:val="004A5B01"/>
    <w:rsid w:val="004A7276"/>
    <w:rsid w:val="004A7B75"/>
    <w:rsid w:val="004B1E94"/>
    <w:rsid w:val="004B2AA4"/>
    <w:rsid w:val="004B58ED"/>
    <w:rsid w:val="004B593D"/>
    <w:rsid w:val="004B5967"/>
    <w:rsid w:val="004B6462"/>
    <w:rsid w:val="004B65A7"/>
    <w:rsid w:val="004B7028"/>
    <w:rsid w:val="004C490B"/>
    <w:rsid w:val="004C67F5"/>
    <w:rsid w:val="004D0456"/>
    <w:rsid w:val="004D0DDD"/>
    <w:rsid w:val="004D10F7"/>
    <w:rsid w:val="004D2920"/>
    <w:rsid w:val="004D3A75"/>
    <w:rsid w:val="004D604D"/>
    <w:rsid w:val="004D699C"/>
    <w:rsid w:val="004E0076"/>
    <w:rsid w:val="004E117E"/>
    <w:rsid w:val="004E14BF"/>
    <w:rsid w:val="004E5C3D"/>
    <w:rsid w:val="004E62CC"/>
    <w:rsid w:val="004E73AF"/>
    <w:rsid w:val="004E7D35"/>
    <w:rsid w:val="004F346E"/>
    <w:rsid w:val="004F34B7"/>
    <w:rsid w:val="004F5862"/>
    <w:rsid w:val="004F7343"/>
    <w:rsid w:val="00501326"/>
    <w:rsid w:val="00503410"/>
    <w:rsid w:val="005052A2"/>
    <w:rsid w:val="00505DB6"/>
    <w:rsid w:val="00506936"/>
    <w:rsid w:val="00507120"/>
    <w:rsid w:val="005106C2"/>
    <w:rsid w:val="00511226"/>
    <w:rsid w:val="00511528"/>
    <w:rsid w:val="005130AC"/>
    <w:rsid w:val="005135F5"/>
    <w:rsid w:val="00513F09"/>
    <w:rsid w:val="00515FF1"/>
    <w:rsid w:val="00517352"/>
    <w:rsid w:val="005200D4"/>
    <w:rsid w:val="005203E4"/>
    <w:rsid w:val="00522828"/>
    <w:rsid w:val="00522C9A"/>
    <w:rsid w:val="00522CD4"/>
    <w:rsid w:val="005236EC"/>
    <w:rsid w:val="005246E6"/>
    <w:rsid w:val="005250EC"/>
    <w:rsid w:val="00530C3E"/>
    <w:rsid w:val="00533CC8"/>
    <w:rsid w:val="00533E5B"/>
    <w:rsid w:val="00533FF8"/>
    <w:rsid w:val="0053623B"/>
    <w:rsid w:val="00536D32"/>
    <w:rsid w:val="0054214D"/>
    <w:rsid w:val="00542215"/>
    <w:rsid w:val="00542535"/>
    <w:rsid w:val="00543B5A"/>
    <w:rsid w:val="00544064"/>
    <w:rsid w:val="005453A5"/>
    <w:rsid w:val="00545583"/>
    <w:rsid w:val="00546350"/>
    <w:rsid w:val="00546AA6"/>
    <w:rsid w:val="00550088"/>
    <w:rsid w:val="00552F2A"/>
    <w:rsid w:val="00553CF4"/>
    <w:rsid w:val="0055651A"/>
    <w:rsid w:val="00560107"/>
    <w:rsid w:val="00563E00"/>
    <w:rsid w:val="005654DF"/>
    <w:rsid w:val="005654F4"/>
    <w:rsid w:val="005664F1"/>
    <w:rsid w:val="00567120"/>
    <w:rsid w:val="00570AFE"/>
    <w:rsid w:val="005753BC"/>
    <w:rsid w:val="00576A3F"/>
    <w:rsid w:val="00577ED4"/>
    <w:rsid w:val="0058133C"/>
    <w:rsid w:val="00582D78"/>
    <w:rsid w:val="00583917"/>
    <w:rsid w:val="00584BA4"/>
    <w:rsid w:val="00585AAB"/>
    <w:rsid w:val="00585EEF"/>
    <w:rsid w:val="005866A8"/>
    <w:rsid w:val="005900A1"/>
    <w:rsid w:val="00590A16"/>
    <w:rsid w:val="00590FA7"/>
    <w:rsid w:val="005933CD"/>
    <w:rsid w:val="00594E15"/>
    <w:rsid w:val="00595B8E"/>
    <w:rsid w:val="00596FEA"/>
    <w:rsid w:val="005A0B09"/>
    <w:rsid w:val="005A0CD4"/>
    <w:rsid w:val="005A1BB1"/>
    <w:rsid w:val="005A52E4"/>
    <w:rsid w:val="005A5664"/>
    <w:rsid w:val="005A60EB"/>
    <w:rsid w:val="005A7B67"/>
    <w:rsid w:val="005B0A34"/>
    <w:rsid w:val="005B2995"/>
    <w:rsid w:val="005B402F"/>
    <w:rsid w:val="005B53D7"/>
    <w:rsid w:val="005B76D8"/>
    <w:rsid w:val="005B7B86"/>
    <w:rsid w:val="005C02FB"/>
    <w:rsid w:val="005C061C"/>
    <w:rsid w:val="005C1AF6"/>
    <w:rsid w:val="005C448B"/>
    <w:rsid w:val="005C7AB3"/>
    <w:rsid w:val="005D260A"/>
    <w:rsid w:val="005D3F74"/>
    <w:rsid w:val="005D4951"/>
    <w:rsid w:val="005D5884"/>
    <w:rsid w:val="005E001C"/>
    <w:rsid w:val="005E0ADD"/>
    <w:rsid w:val="005E16AB"/>
    <w:rsid w:val="005E16F4"/>
    <w:rsid w:val="005E23DD"/>
    <w:rsid w:val="005E740B"/>
    <w:rsid w:val="005F3029"/>
    <w:rsid w:val="005F383C"/>
    <w:rsid w:val="005F4D1B"/>
    <w:rsid w:val="005F4EE2"/>
    <w:rsid w:val="00600308"/>
    <w:rsid w:val="00600D45"/>
    <w:rsid w:val="00600F5D"/>
    <w:rsid w:val="006014D9"/>
    <w:rsid w:val="00601589"/>
    <w:rsid w:val="006016DD"/>
    <w:rsid w:val="0060272B"/>
    <w:rsid w:val="00602F85"/>
    <w:rsid w:val="006053BC"/>
    <w:rsid w:val="006067EB"/>
    <w:rsid w:val="00606954"/>
    <w:rsid w:val="006075D0"/>
    <w:rsid w:val="006112E8"/>
    <w:rsid w:val="006122B8"/>
    <w:rsid w:val="00614C8B"/>
    <w:rsid w:val="006162D8"/>
    <w:rsid w:val="00621161"/>
    <w:rsid w:val="00621C80"/>
    <w:rsid w:val="00623799"/>
    <w:rsid w:val="00623B2B"/>
    <w:rsid w:val="00624E7B"/>
    <w:rsid w:val="006322BE"/>
    <w:rsid w:val="0063245E"/>
    <w:rsid w:val="006352FF"/>
    <w:rsid w:val="006370B4"/>
    <w:rsid w:val="00640621"/>
    <w:rsid w:val="00640811"/>
    <w:rsid w:val="006416DC"/>
    <w:rsid w:val="00643442"/>
    <w:rsid w:val="0064508C"/>
    <w:rsid w:val="006460DE"/>
    <w:rsid w:val="006462B6"/>
    <w:rsid w:val="00650E3F"/>
    <w:rsid w:val="00652393"/>
    <w:rsid w:val="00652ABD"/>
    <w:rsid w:val="00652E28"/>
    <w:rsid w:val="00653B94"/>
    <w:rsid w:val="0065442A"/>
    <w:rsid w:val="0065557D"/>
    <w:rsid w:val="00655BF1"/>
    <w:rsid w:val="00656ACE"/>
    <w:rsid w:val="00656F3A"/>
    <w:rsid w:val="00657723"/>
    <w:rsid w:val="00661243"/>
    <w:rsid w:val="0066178F"/>
    <w:rsid w:val="00661CE0"/>
    <w:rsid w:val="00663196"/>
    <w:rsid w:val="00663B4D"/>
    <w:rsid w:val="00663E21"/>
    <w:rsid w:val="00664CD5"/>
    <w:rsid w:val="00666263"/>
    <w:rsid w:val="00666505"/>
    <w:rsid w:val="0066689A"/>
    <w:rsid w:val="00667736"/>
    <w:rsid w:val="006700B2"/>
    <w:rsid w:val="0067017A"/>
    <w:rsid w:val="0067019A"/>
    <w:rsid w:val="006708DE"/>
    <w:rsid w:val="00671A3E"/>
    <w:rsid w:val="00671CBA"/>
    <w:rsid w:val="00673D29"/>
    <w:rsid w:val="006805C1"/>
    <w:rsid w:val="00680946"/>
    <w:rsid w:val="00683568"/>
    <w:rsid w:val="00691BC9"/>
    <w:rsid w:val="00691FED"/>
    <w:rsid w:val="006922CA"/>
    <w:rsid w:val="00692DDF"/>
    <w:rsid w:val="006933EE"/>
    <w:rsid w:val="00695547"/>
    <w:rsid w:val="006969AF"/>
    <w:rsid w:val="00697507"/>
    <w:rsid w:val="006A0C41"/>
    <w:rsid w:val="006A0CD7"/>
    <w:rsid w:val="006A1270"/>
    <w:rsid w:val="006A2099"/>
    <w:rsid w:val="006A3000"/>
    <w:rsid w:val="006A4A81"/>
    <w:rsid w:val="006A555E"/>
    <w:rsid w:val="006A5E95"/>
    <w:rsid w:val="006A62D2"/>
    <w:rsid w:val="006A6601"/>
    <w:rsid w:val="006A6E7C"/>
    <w:rsid w:val="006A6EED"/>
    <w:rsid w:val="006A7740"/>
    <w:rsid w:val="006B0888"/>
    <w:rsid w:val="006B14A3"/>
    <w:rsid w:val="006B34E9"/>
    <w:rsid w:val="006B4828"/>
    <w:rsid w:val="006B5A60"/>
    <w:rsid w:val="006C047E"/>
    <w:rsid w:val="006C17B9"/>
    <w:rsid w:val="006C18BA"/>
    <w:rsid w:val="006C1E8D"/>
    <w:rsid w:val="006C2C20"/>
    <w:rsid w:val="006C2F30"/>
    <w:rsid w:val="006C56AF"/>
    <w:rsid w:val="006D352F"/>
    <w:rsid w:val="006D5E1C"/>
    <w:rsid w:val="006D7365"/>
    <w:rsid w:val="006D7FC0"/>
    <w:rsid w:val="006E2295"/>
    <w:rsid w:val="006E3C71"/>
    <w:rsid w:val="006E4EAB"/>
    <w:rsid w:val="006E55AA"/>
    <w:rsid w:val="006E6459"/>
    <w:rsid w:val="006E6633"/>
    <w:rsid w:val="006E6945"/>
    <w:rsid w:val="006E7A75"/>
    <w:rsid w:val="006F09E7"/>
    <w:rsid w:val="006F46CB"/>
    <w:rsid w:val="006F5CC0"/>
    <w:rsid w:val="006F63EC"/>
    <w:rsid w:val="006F6E37"/>
    <w:rsid w:val="006F711A"/>
    <w:rsid w:val="00704B5E"/>
    <w:rsid w:val="00704C82"/>
    <w:rsid w:val="00710C6B"/>
    <w:rsid w:val="00711A95"/>
    <w:rsid w:val="00711E3B"/>
    <w:rsid w:val="00711F31"/>
    <w:rsid w:val="007150AE"/>
    <w:rsid w:val="007161D7"/>
    <w:rsid w:val="007170D9"/>
    <w:rsid w:val="007173F3"/>
    <w:rsid w:val="00720A2C"/>
    <w:rsid w:val="0072166D"/>
    <w:rsid w:val="00722B99"/>
    <w:rsid w:val="007241AC"/>
    <w:rsid w:val="00727835"/>
    <w:rsid w:val="0073269C"/>
    <w:rsid w:val="00732F81"/>
    <w:rsid w:val="007342B8"/>
    <w:rsid w:val="007344C7"/>
    <w:rsid w:val="00735DD4"/>
    <w:rsid w:val="007364B9"/>
    <w:rsid w:val="00736E36"/>
    <w:rsid w:val="0074062C"/>
    <w:rsid w:val="0074565B"/>
    <w:rsid w:val="00745948"/>
    <w:rsid w:val="007475CC"/>
    <w:rsid w:val="00750884"/>
    <w:rsid w:val="007519C8"/>
    <w:rsid w:val="007548D6"/>
    <w:rsid w:val="00760085"/>
    <w:rsid w:val="00761508"/>
    <w:rsid w:val="00761E58"/>
    <w:rsid w:val="007676EA"/>
    <w:rsid w:val="007677D4"/>
    <w:rsid w:val="00771E6D"/>
    <w:rsid w:val="00774897"/>
    <w:rsid w:val="00774C7C"/>
    <w:rsid w:val="00780F9F"/>
    <w:rsid w:val="0078148A"/>
    <w:rsid w:val="00781671"/>
    <w:rsid w:val="00783FD2"/>
    <w:rsid w:val="00785EBA"/>
    <w:rsid w:val="00786EA0"/>
    <w:rsid w:val="007875A5"/>
    <w:rsid w:val="00787B64"/>
    <w:rsid w:val="0079028D"/>
    <w:rsid w:val="00791324"/>
    <w:rsid w:val="00791913"/>
    <w:rsid w:val="00794ED7"/>
    <w:rsid w:val="0079612E"/>
    <w:rsid w:val="0079753D"/>
    <w:rsid w:val="00797A9A"/>
    <w:rsid w:val="00797AC9"/>
    <w:rsid w:val="007A0961"/>
    <w:rsid w:val="007A11CF"/>
    <w:rsid w:val="007A2EB8"/>
    <w:rsid w:val="007A3AE0"/>
    <w:rsid w:val="007A4522"/>
    <w:rsid w:val="007A6862"/>
    <w:rsid w:val="007A6A0E"/>
    <w:rsid w:val="007A6C87"/>
    <w:rsid w:val="007B0555"/>
    <w:rsid w:val="007B06C7"/>
    <w:rsid w:val="007B2F55"/>
    <w:rsid w:val="007B415C"/>
    <w:rsid w:val="007B69EA"/>
    <w:rsid w:val="007B6D7A"/>
    <w:rsid w:val="007B78A7"/>
    <w:rsid w:val="007C007A"/>
    <w:rsid w:val="007C1865"/>
    <w:rsid w:val="007D078F"/>
    <w:rsid w:val="007D1027"/>
    <w:rsid w:val="007D1DBD"/>
    <w:rsid w:val="007D26DF"/>
    <w:rsid w:val="007D2738"/>
    <w:rsid w:val="007D3716"/>
    <w:rsid w:val="007D4372"/>
    <w:rsid w:val="007D4463"/>
    <w:rsid w:val="007D5D2A"/>
    <w:rsid w:val="007E0734"/>
    <w:rsid w:val="007E0B94"/>
    <w:rsid w:val="007E0CC3"/>
    <w:rsid w:val="007E26CF"/>
    <w:rsid w:val="007E30A0"/>
    <w:rsid w:val="007E3278"/>
    <w:rsid w:val="007E4541"/>
    <w:rsid w:val="007F1372"/>
    <w:rsid w:val="007F1647"/>
    <w:rsid w:val="007F1BE5"/>
    <w:rsid w:val="007F31EA"/>
    <w:rsid w:val="007F5106"/>
    <w:rsid w:val="00800F40"/>
    <w:rsid w:val="00801ED9"/>
    <w:rsid w:val="008032BC"/>
    <w:rsid w:val="00803E0D"/>
    <w:rsid w:val="00806EE1"/>
    <w:rsid w:val="008079AF"/>
    <w:rsid w:val="0081128A"/>
    <w:rsid w:val="00811CCB"/>
    <w:rsid w:val="00812D09"/>
    <w:rsid w:val="00813069"/>
    <w:rsid w:val="0081368C"/>
    <w:rsid w:val="00814027"/>
    <w:rsid w:val="00814937"/>
    <w:rsid w:val="00814ED9"/>
    <w:rsid w:val="00817787"/>
    <w:rsid w:val="0081798F"/>
    <w:rsid w:val="00824242"/>
    <w:rsid w:val="008244C5"/>
    <w:rsid w:val="008244DC"/>
    <w:rsid w:val="00824830"/>
    <w:rsid w:val="00824CE1"/>
    <w:rsid w:val="00827067"/>
    <w:rsid w:val="00832435"/>
    <w:rsid w:val="00832B47"/>
    <w:rsid w:val="008339CB"/>
    <w:rsid w:val="00834D8A"/>
    <w:rsid w:val="00834E53"/>
    <w:rsid w:val="008359E9"/>
    <w:rsid w:val="0083719B"/>
    <w:rsid w:val="008418DB"/>
    <w:rsid w:val="00841B6F"/>
    <w:rsid w:val="00843619"/>
    <w:rsid w:val="00843688"/>
    <w:rsid w:val="00843CC8"/>
    <w:rsid w:val="008452D6"/>
    <w:rsid w:val="00846346"/>
    <w:rsid w:val="00846EAD"/>
    <w:rsid w:val="0085195C"/>
    <w:rsid w:val="00851B99"/>
    <w:rsid w:val="00854E2E"/>
    <w:rsid w:val="0085648C"/>
    <w:rsid w:val="00861908"/>
    <w:rsid w:val="00861D73"/>
    <w:rsid w:val="008627C2"/>
    <w:rsid w:val="0086365B"/>
    <w:rsid w:val="00865459"/>
    <w:rsid w:val="00867BCB"/>
    <w:rsid w:val="008727F4"/>
    <w:rsid w:val="00880CFD"/>
    <w:rsid w:val="008835D6"/>
    <w:rsid w:val="00883882"/>
    <w:rsid w:val="00883BAE"/>
    <w:rsid w:val="008844EE"/>
    <w:rsid w:val="008850DD"/>
    <w:rsid w:val="00886550"/>
    <w:rsid w:val="00886B61"/>
    <w:rsid w:val="008901C9"/>
    <w:rsid w:val="00890560"/>
    <w:rsid w:val="008916AE"/>
    <w:rsid w:val="0089349D"/>
    <w:rsid w:val="008938F5"/>
    <w:rsid w:val="00893AE1"/>
    <w:rsid w:val="008940AE"/>
    <w:rsid w:val="008967B6"/>
    <w:rsid w:val="008A0E20"/>
    <w:rsid w:val="008A12E5"/>
    <w:rsid w:val="008A1B78"/>
    <w:rsid w:val="008A1FC8"/>
    <w:rsid w:val="008A26E7"/>
    <w:rsid w:val="008A3D81"/>
    <w:rsid w:val="008A448E"/>
    <w:rsid w:val="008A70E6"/>
    <w:rsid w:val="008B0276"/>
    <w:rsid w:val="008B103F"/>
    <w:rsid w:val="008B1062"/>
    <w:rsid w:val="008B54B5"/>
    <w:rsid w:val="008B5723"/>
    <w:rsid w:val="008B6936"/>
    <w:rsid w:val="008B6C24"/>
    <w:rsid w:val="008B74ED"/>
    <w:rsid w:val="008C2566"/>
    <w:rsid w:val="008C44F9"/>
    <w:rsid w:val="008C592E"/>
    <w:rsid w:val="008C6702"/>
    <w:rsid w:val="008C6F47"/>
    <w:rsid w:val="008D07D3"/>
    <w:rsid w:val="008D0B45"/>
    <w:rsid w:val="008D0F2D"/>
    <w:rsid w:val="008D32F9"/>
    <w:rsid w:val="008D3699"/>
    <w:rsid w:val="008D416B"/>
    <w:rsid w:val="008D57AC"/>
    <w:rsid w:val="008D6EDA"/>
    <w:rsid w:val="008E0961"/>
    <w:rsid w:val="008E1D20"/>
    <w:rsid w:val="008E30FD"/>
    <w:rsid w:val="008E4263"/>
    <w:rsid w:val="008E614E"/>
    <w:rsid w:val="008E6CC3"/>
    <w:rsid w:val="008F0DB4"/>
    <w:rsid w:val="008F1218"/>
    <w:rsid w:val="008F3DBE"/>
    <w:rsid w:val="008F41B4"/>
    <w:rsid w:val="008F4C0C"/>
    <w:rsid w:val="008F54CC"/>
    <w:rsid w:val="008F63D2"/>
    <w:rsid w:val="008F7BD5"/>
    <w:rsid w:val="00900149"/>
    <w:rsid w:val="00901850"/>
    <w:rsid w:val="00904AAA"/>
    <w:rsid w:val="00906632"/>
    <w:rsid w:val="00913E76"/>
    <w:rsid w:val="00914098"/>
    <w:rsid w:val="0091446F"/>
    <w:rsid w:val="00915BE9"/>
    <w:rsid w:val="009174D3"/>
    <w:rsid w:val="00920403"/>
    <w:rsid w:val="0092205F"/>
    <w:rsid w:val="00926900"/>
    <w:rsid w:val="009274CB"/>
    <w:rsid w:val="00930895"/>
    <w:rsid w:val="009313E1"/>
    <w:rsid w:val="009315C9"/>
    <w:rsid w:val="0093178D"/>
    <w:rsid w:val="00935790"/>
    <w:rsid w:val="009405AC"/>
    <w:rsid w:val="0094075F"/>
    <w:rsid w:val="00940E54"/>
    <w:rsid w:val="009411A3"/>
    <w:rsid w:val="00942AA4"/>
    <w:rsid w:val="00943B8A"/>
    <w:rsid w:val="00945424"/>
    <w:rsid w:val="009458F7"/>
    <w:rsid w:val="00945D76"/>
    <w:rsid w:val="00950491"/>
    <w:rsid w:val="00950A61"/>
    <w:rsid w:val="00950E11"/>
    <w:rsid w:val="009512B6"/>
    <w:rsid w:val="009531E5"/>
    <w:rsid w:val="009543E8"/>
    <w:rsid w:val="00954879"/>
    <w:rsid w:val="00955ACC"/>
    <w:rsid w:val="00956AD7"/>
    <w:rsid w:val="009576F4"/>
    <w:rsid w:val="00957919"/>
    <w:rsid w:val="009601E6"/>
    <w:rsid w:val="009614BE"/>
    <w:rsid w:val="00962494"/>
    <w:rsid w:val="00962D45"/>
    <w:rsid w:val="0096306D"/>
    <w:rsid w:val="00963A4A"/>
    <w:rsid w:val="00963BD5"/>
    <w:rsid w:val="00964D2D"/>
    <w:rsid w:val="00965306"/>
    <w:rsid w:val="009668C3"/>
    <w:rsid w:val="00966A9C"/>
    <w:rsid w:val="0096744F"/>
    <w:rsid w:val="009729CD"/>
    <w:rsid w:val="00973519"/>
    <w:rsid w:val="00974A79"/>
    <w:rsid w:val="00974B77"/>
    <w:rsid w:val="0097544A"/>
    <w:rsid w:val="00975EA4"/>
    <w:rsid w:val="00975F28"/>
    <w:rsid w:val="00977C8A"/>
    <w:rsid w:val="009801DB"/>
    <w:rsid w:val="00981FEB"/>
    <w:rsid w:val="00982EA0"/>
    <w:rsid w:val="00982EE7"/>
    <w:rsid w:val="009853E7"/>
    <w:rsid w:val="009910B3"/>
    <w:rsid w:val="00991303"/>
    <w:rsid w:val="00992783"/>
    <w:rsid w:val="00993554"/>
    <w:rsid w:val="00995376"/>
    <w:rsid w:val="0099557E"/>
    <w:rsid w:val="009967D1"/>
    <w:rsid w:val="009A004C"/>
    <w:rsid w:val="009A0282"/>
    <w:rsid w:val="009A1EE2"/>
    <w:rsid w:val="009A53C5"/>
    <w:rsid w:val="009A6203"/>
    <w:rsid w:val="009A64AF"/>
    <w:rsid w:val="009A6C1B"/>
    <w:rsid w:val="009A7232"/>
    <w:rsid w:val="009B194F"/>
    <w:rsid w:val="009B25D5"/>
    <w:rsid w:val="009B3FC9"/>
    <w:rsid w:val="009B5717"/>
    <w:rsid w:val="009B66C4"/>
    <w:rsid w:val="009B7A74"/>
    <w:rsid w:val="009C0F6B"/>
    <w:rsid w:val="009C11AB"/>
    <w:rsid w:val="009C2A3E"/>
    <w:rsid w:val="009C2C0B"/>
    <w:rsid w:val="009C344D"/>
    <w:rsid w:val="009C4077"/>
    <w:rsid w:val="009C5CE8"/>
    <w:rsid w:val="009C5E64"/>
    <w:rsid w:val="009C6C56"/>
    <w:rsid w:val="009C7DAB"/>
    <w:rsid w:val="009C7F53"/>
    <w:rsid w:val="009D08C1"/>
    <w:rsid w:val="009D2FE8"/>
    <w:rsid w:val="009D6962"/>
    <w:rsid w:val="009D7628"/>
    <w:rsid w:val="009E0F2A"/>
    <w:rsid w:val="009E2DE6"/>
    <w:rsid w:val="009E3ACE"/>
    <w:rsid w:val="009E4D82"/>
    <w:rsid w:val="009E55FB"/>
    <w:rsid w:val="009E583B"/>
    <w:rsid w:val="009E5859"/>
    <w:rsid w:val="009E74FF"/>
    <w:rsid w:val="009E77A3"/>
    <w:rsid w:val="009E7CAF"/>
    <w:rsid w:val="009F134C"/>
    <w:rsid w:val="009F2EBD"/>
    <w:rsid w:val="009F3E1D"/>
    <w:rsid w:val="009F6C85"/>
    <w:rsid w:val="009F7676"/>
    <w:rsid w:val="009F7D55"/>
    <w:rsid w:val="00A008F5"/>
    <w:rsid w:val="00A02AB3"/>
    <w:rsid w:val="00A02E17"/>
    <w:rsid w:val="00A03062"/>
    <w:rsid w:val="00A03BAF"/>
    <w:rsid w:val="00A045B5"/>
    <w:rsid w:val="00A048D2"/>
    <w:rsid w:val="00A0569D"/>
    <w:rsid w:val="00A05CD8"/>
    <w:rsid w:val="00A07240"/>
    <w:rsid w:val="00A113F5"/>
    <w:rsid w:val="00A116CE"/>
    <w:rsid w:val="00A179EA"/>
    <w:rsid w:val="00A20583"/>
    <w:rsid w:val="00A229DE"/>
    <w:rsid w:val="00A245AD"/>
    <w:rsid w:val="00A25BE0"/>
    <w:rsid w:val="00A277F7"/>
    <w:rsid w:val="00A30F86"/>
    <w:rsid w:val="00A312B8"/>
    <w:rsid w:val="00A31BF6"/>
    <w:rsid w:val="00A3210B"/>
    <w:rsid w:val="00A338CD"/>
    <w:rsid w:val="00A35B57"/>
    <w:rsid w:val="00A37716"/>
    <w:rsid w:val="00A40A54"/>
    <w:rsid w:val="00A41DDB"/>
    <w:rsid w:val="00A432E7"/>
    <w:rsid w:val="00A4338A"/>
    <w:rsid w:val="00A45C9A"/>
    <w:rsid w:val="00A506CF"/>
    <w:rsid w:val="00A520CD"/>
    <w:rsid w:val="00A521AF"/>
    <w:rsid w:val="00A54EB2"/>
    <w:rsid w:val="00A55545"/>
    <w:rsid w:val="00A56FB7"/>
    <w:rsid w:val="00A60CE6"/>
    <w:rsid w:val="00A62F21"/>
    <w:rsid w:val="00A63082"/>
    <w:rsid w:val="00A6334D"/>
    <w:rsid w:val="00A6407D"/>
    <w:rsid w:val="00A65C87"/>
    <w:rsid w:val="00A66262"/>
    <w:rsid w:val="00A70823"/>
    <w:rsid w:val="00A710FE"/>
    <w:rsid w:val="00A713C5"/>
    <w:rsid w:val="00A74C28"/>
    <w:rsid w:val="00A8315C"/>
    <w:rsid w:val="00A83901"/>
    <w:rsid w:val="00A83A1A"/>
    <w:rsid w:val="00A845C8"/>
    <w:rsid w:val="00A86696"/>
    <w:rsid w:val="00A877D8"/>
    <w:rsid w:val="00A908C7"/>
    <w:rsid w:val="00A90D98"/>
    <w:rsid w:val="00A91697"/>
    <w:rsid w:val="00A916C8"/>
    <w:rsid w:val="00A945F6"/>
    <w:rsid w:val="00A9593C"/>
    <w:rsid w:val="00AA22E2"/>
    <w:rsid w:val="00AA48FD"/>
    <w:rsid w:val="00AA7EEB"/>
    <w:rsid w:val="00AB0BF3"/>
    <w:rsid w:val="00AB1635"/>
    <w:rsid w:val="00AB2796"/>
    <w:rsid w:val="00AB2955"/>
    <w:rsid w:val="00AB2C84"/>
    <w:rsid w:val="00AB4577"/>
    <w:rsid w:val="00AB465A"/>
    <w:rsid w:val="00AB5E1A"/>
    <w:rsid w:val="00AB686F"/>
    <w:rsid w:val="00AB6DF5"/>
    <w:rsid w:val="00AC0899"/>
    <w:rsid w:val="00AC3E51"/>
    <w:rsid w:val="00AC630C"/>
    <w:rsid w:val="00AD1189"/>
    <w:rsid w:val="00AD35DE"/>
    <w:rsid w:val="00AD4179"/>
    <w:rsid w:val="00AD497A"/>
    <w:rsid w:val="00AD580F"/>
    <w:rsid w:val="00AE0497"/>
    <w:rsid w:val="00AE0FEA"/>
    <w:rsid w:val="00AE17A6"/>
    <w:rsid w:val="00AE1BAD"/>
    <w:rsid w:val="00AE3022"/>
    <w:rsid w:val="00AE53D6"/>
    <w:rsid w:val="00AE618A"/>
    <w:rsid w:val="00AE642C"/>
    <w:rsid w:val="00AE68D3"/>
    <w:rsid w:val="00AE7241"/>
    <w:rsid w:val="00AF1458"/>
    <w:rsid w:val="00AF77C1"/>
    <w:rsid w:val="00B01491"/>
    <w:rsid w:val="00B044C5"/>
    <w:rsid w:val="00B06D82"/>
    <w:rsid w:val="00B07DBA"/>
    <w:rsid w:val="00B12C36"/>
    <w:rsid w:val="00B139E7"/>
    <w:rsid w:val="00B17E21"/>
    <w:rsid w:val="00B208A4"/>
    <w:rsid w:val="00B21BFD"/>
    <w:rsid w:val="00B227C9"/>
    <w:rsid w:val="00B22F9F"/>
    <w:rsid w:val="00B23456"/>
    <w:rsid w:val="00B240CF"/>
    <w:rsid w:val="00B249DD"/>
    <w:rsid w:val="00B24A08"/>
    <w:rsid w:val="00B269A8"/>
    <w:rsid w:val="00B27D4E"/>
    <w:rsid w:val="00B31149"/>
    <w:rsid w:val="00B32B4D"/>
    <w:rsid w:val="00B333B1"/>
    <w:rsid w:val="00B345CE"/>
    <w:rsid w:val="00B346A5"/>
    <w:rsid w:val="00B37310"/>
    <w:rsid w:val="00B40049"/>
    <w:rsid w:val="00B42CC2"/>
    <w:rsid w:val="00B43183"/>
    <w:rsid w:val="00B43690"/>
    <w:rsid w:val="00B43E0F"/>
    <w:rsid w:val="00B43E8B"/>
    <w:rsid w:val="00B475AF"/>
    <w:rsid w:val="00B503C5"/>
    <w:rsid w:val="00B5055C"/>
    <w:rsid w:val="00B506D1"/>
    <w:rsid w:val="00B50908"/>
    <w:rsid w:val="00B50BC0"/>
    <w:rsid w:val="00B50C70"/>
    <w:rsid w:val="00B50F87"/>
    <w:rsid w:val="00B5314A"/>
    <w:rsid w:val="00B536AB"/>
    <w:rsid w:val="00B5416D"/>
    <w:rsid w:val="00B55AA9"/>
    <w:rsid w:val="00B55C5B"/>
    <w:rsid w:val="00B55C6B"/>
    <w:rsid w:val="00B5627D"/>
    <w:rsid w:val="00B5706E"/>
    <w:rsid w:val="00B609DA"/>
    <w:rsid w:val="00B60EA6"/>
    <w:rsid w:val="00B61CA2"/>
    <w:rsid w:val="00B630CE"/>
    <w:rsid w:val="00B64425"/>
    <w:rsid w:val="00B66AA6"/>
    <w:rsid w:val="00B66C24"/>
    <w:rsid w:val="00B6720A"/>
    <w:rsid w:val="00B704F3"/>
    <w:rsid w:val="00B71442"/>
    <w:rsid w:val="00B7325C"/>
    <w:rsid w:val="00B752FC"/>
    <w:rsid w:val="00B75930"/>
    <w:rsid w:val="00B7612B"/>
    <w:rsid w:val="00B76ECD"/>
    <w:rsid w:val="00B850AB"/>
    <w:rsid w:val="00B863A9"/>
    <w:rsid w:val="00B86F92"/>
    <w:rsid w:val="00B872E1"/>
    <w:rsid w:val="00B87914"/>
    <w:rsid w:val="00B91213"/>
    <w:rsid w:val="00B918AD"/>
    <w:rsid w:val="00B91C43"/>
    <w:rsid w:val="00B92005"/>
    <w:rsid w:val="00B9244D"/>
    <w:rsid w:val="00B92A63"/>
    <w:rsid w:val="00B935B3"/>
    <w:rsid w:val="00B9401C"/>
    <w:rsid w:val="00B95439"/>
    <w:rsid w:val="00B97DBE"/>
    <w:rsid w:val="00BA1BDC"/>
    <w:rsid w:val="00BA2BDE"/>
    <w:rsid w:val="00BA2F0A"/>
    <w:rsid w:val="00BA7338"/>
    <w:rsid w:val="00BB0415"/>
    <w:rsid w:val="00BB1E53"/>
    <w:rsid w:val="00BB2D34"/>
    <w:rsid w:val="00BB35B7"/>
    <w:rsid w:val="00BB58E6"/>
    <w:rsid w:val="00BB6FFA"/>
    <w:rsid w:val="00BB76CF"/>
    <w:rsid w:val="00BC2448"/>
    <w:rsid w:val="00BC2E99"/>
    <w:rsid w:val="00BC3154"/>
    <w:rsid w:val="00BC33DC"/>
    <w:rsid w:val="00BC3918"/>
    <w:rsid w:val="00BC4F07"/>
    <w:rsid w:val="00BC6EE6"/>
    <w:rsid w:val="00BD08B5"/>
    <w:rsid w:val="00BD10D4"/>
    <w:rsid w:val="00BD1AF1"/>
    <w:rsid w:val="00BD1F94"/>
    <w:rsid w:val="00BD29C6"/>
    <w:rsid w:val="00BD3EDF"/>
    <w:rsid w:val="00BD4262"/>
    <w:rsid w:val="00BD5AC7"/>
    <w:rsid w:val="00BD5C01"/>
    <w:rsid w:val="00BE0FF2"/>
    <w:rsid w:val="00BE24DD"/>
    <w:rsid w:val="00BE368E"/>
    <w:rsid w:val="00BE5983"/>
    <w:rsid w:val="00BE62AB"/>
    <w:rsid w:val="00BE7805"/>
    <w:rsid w:val="00BF11A3"/>
    <w:rsid w:val="00BF3DFA"/>
    <w:rsid w:val="00BF600D"/>
    <w:rsid w:val="00BF720E"/>
    <w:rsid w:val="00C00C3D"/>
    <w:rsid w:val="00C02674"/>
    <w:rsid w:val="00C0559E"/>
    <w:rsid w:val="00C06EA1"/>
    <w:rsid w:val="00C07904"/>
    <w:rsid w:val="00C07B9A"/>
    <w:rsid w:val="00C07D53"/>
    <w:rsid w:val="00C07E13"/>
    <w:rsid w:val="00C10DA7"/>
    <w:rsid w:val="00C11F63"/>
    <w:rsid w:val="00C13D57"/>
    <w:rsid w:val="00C15C44"/>
    <w:rsid w:val="00C2094A"/>
    <w:rsid w:val="00C20CA7"/>
    <w:rsid w:val="00C212E4"/>
    <w:rsid w:val="00C2557B"/>
    <w:rsid w:val="00C25E7E"/>
    <w:rsid w:val="00C315AD"/>
    <w:rsid w:val="00C323E0"/>
    <w:rsid w:val="00C334D6"/>
    <w:rsid w:val="00C342AF"/>
    <w:rsid w:val="00C34B0F"/>
    <w:rsid w:val="00C3526C"/>
    <w:rsid w:val="00C359DD"/>
    <w:rsid w:val="00C419DC"/>
    <w:rsid w:val="00C47584"/>
    <w:rsid w:val="00C51F7D"/>
    <w:rsid w:val="00C53917"/>
    <w:rsid w:val="00C53B0C"/>
    <w:rsid w:val="00C53CE3"/>
    <w:rsid w:val="00C53D4D"/>
    <w:rsid w:val="00C5421C"/>
    <w:rsid w:val="00C54D8F"/>
    <w:rsid w:val="00C55F0D"/>
    <w:rsid w:val="00C567F6"/>
    <w:rsid w:val="00C657CB"/>
    <w:rsid w:val="00C65C38"/>
    <w:rsid w:val="00C67553"/>
    <w:rsid w:val="00C678BA"/>
    <w:rsid w:val="00C72A40"/>
    <w:rsid w:val="00C73F17"/>
    <w:rsid w:val="00C740B3"/>
    <w:rsid w:val="00C77468"/>
    <w:rsid w:val="00C77C00"/>
    <w:rsid w:val="00C80C69"/>
    <w:rsid w:val="00C82EE1"/>
    <w:rsid w:val="00C83C4D"/>
    <w:rsid w:val="00C855D2"/>
    <w:rsid w:val="00C87821"/>
    <w:rsid w:val="00C87FB9"/>
    <w:rsid w:val="00C95176"/>
    <w:rsid w:val="00C9614B"/>
    <w:rsid w:val="00C96DA8"/>
    <w:rsid w:val="00C97E54"/>
    <w:rsid w:val="00C97F23"/>
    <w:rsid w:val="00CA0FC4"/>
    <w:rsid w:val="00CA28BF"/>
    <w:rsid w:val="00CA3A78"/>
    <w:rsid w:val="00CA4390"/>
    <w:rsid w:val="00CA793B"/>
    <w:rsid w:val="00CB1B26"/>
    <w:rsid w:val="00CB2A78"/>
    <w:rsid w:val="00CB407A"/>
    <w:rsid w:val="00CB54AC"/>
    <w:rsid w:val="00CB585E"/>
    <w:rsid w:val="00CB6187"/>
    <w:rsid w:val="00CC029C"/>
    <w:rsid w:val="00CC0A05"/>
    <w:rsid w:val="00CC158D"/>
    <w:rsid w:val="00CC1E75"/>
    <w:rsid w:val="00CC233D"/>
    <w:rsid w:val="00CC298F"/>
    <w:rsid w:val="00CC33DB"/>
    <w:rsid w:val="00CC5084"/>
    <w:rsid w:val="00CC6246"/>
    <w:rsid w:val="00CD28B9"/>
    <w:rsid w:val="00CD3C26"/>
    <w:rsid w:val="00CD4381"/>
    <w:rsid w:val="00CD5158"/>
    <w:rsid w:val="00CD517F"/>
    <w:rsid w:val="00CD54FE"/>
    <w:rsid w:val="00CD6A59"/>
    <w:rsid w:val="00CE00C5"/>
    <w:rsid w:val="00CE0EE1"/>
    <w:rsid w:val="00CE17A9"/>
    <w:rsid w:val="00CE181E"/>
    <w:rsid w:val="00CE1EBB"/>
    <w:rsid w:val="00CE38D5"/>
    <w:rsid w:val="00CE4FCC"/>
    <w:rsid w:val="00CE57A1"/>
    <w:rsid w:val="00CE5A39"/>
    <w:rsid w:val="00CE5E8D"/>
    <w:rsid w:val="00CE6278"/>
    <w:rsid w:val="00CF1CA5"/>
    <w:rsid w:val="00CF24BE"/>
    <w:rsid w:val="00CF437C"/>
    <w:rsid w:val="00CF7998"/>
    <w:rsid w:val="00D008A5"/>
    <w:rsid w:val="00D01823"/>
    <w:rsid w:val="00D0196A"/>
    <w:rsid w:val="00D02409"/>
    <w:rsid w:val="00D027B6"/>
    <w:rsid w:val="00D03443"/>
    <w:rsid w:val="00D03640"/>
    <w:rsid w:val="00D0454E"/>
    <w:rsid w:val="00D046DA"/>
    <w:rsid w:val="00D10D3F"/>
    <w:rsid w:val="00D12567"/>
    <w:rsid w:val="00D137B7"/>
    <w:rsid w:val="00D13C7F"/>
    <w:rsid w:val="00D154F7"/>
    <w:rsid w:val="00D203DC"/>
    <w:rsid w:val="00D20BF3"/>
    <w:rsid w:val="00D20C0F"/>
    <w:rsid w:val="00D22037"/>
    <w:rsid w:val="00D22A1F"/>
    <w:rsid w:val="00D23090"/>
    <w:rsid w:val="00D234B8"/>
    <w:rsid w:val="00D24BDB"/>
    <w:rsid w:val="00D25E45"/>
    <w:rsid w:val="00D26613"/>
    <w:rsid w:val="00D30B5D"/>
    <w:rsid w:val="00D315C0"/>
    <w:rsid w:val="00D3275E"/>
    <w:rsid w:val="00D32A36"/>
    <w:rsid w:val="00D33F53"/>
    <w:rsid w:val="00D354FB"/>
    <w:rsid w:val="00D364F7"/>
    <w:rsid w:val="00D36635"/>
    <w:rsid w:val="00D368FF"/>
    <w:rsid w:val="00D3693A"/>
    <w:rsid w:val="00D370B2"/>
    <w:rsid w:val="00D37FE9"/>
    <w:rsid w:val="00D42A83"/>
    <w:rsid w:val="00D42F3B"/>
    <w:rsid w:val="00D44A13"/>
    <w:rsid w:val="00D45E54"/>
    <w:rsid w:val="00D47172"/>
    <w:rsid w:val="00D474D3"/>
    <w:rsid w:val="00D50A41"/>
    <w:rsid w:val="00D51286"/>
    <w:rsid w:val="00D518DD"/>
    <w:rsid w:val="00D52C88"/>
    <w:rsid w:val="00D537E6"/>
    <w:rsid w:val="00D53960"/>
    <w:rsid w:val="00D5772F"/>
    <w:rsid w:val="00D6040D"/>
    <w:rsid w:val="00D6363E"/>
    <w:rsid w:val="00D655DB"/>
    <w:rsid w:val="00D65F3D"/>
    <w:rsid w:val="00D76734"/>
    <w:rsid w:val="00D779AB"/>
    <w:rsid w:val="00D8405A"/>
    <w:rsid w:val="00D91EA0"/>
    <w:rsid w:val="00D92D49"/>
    <w:rsid w:val="00D9365E"/>
    <w:rsid w:val="00D938C7"/>
    <w:rsid w:val="00D95126"/>
    <w:rsid w:val="00D97698"/>
    <w:rsid w:val="00D97742"/>
    <w:rsid w:val="00DA048C"/>
    <w:rsid w:val="00DA0DBB"/>
    <w:rsid w:val="00DA4CEC"/>
    <w:rsid w:val="00DA53A6"/>
    <w:rsid w:val="00DA6722"/>
    <w:rsid w:val="00DA6B6D"/>
    <w:rsid w:val="00DA6C67"/>
    <w:rsid w:val="00DA6F80"/>
    <w:rsid w:val="00DB246F"/>
    <w:rsid w:val="00DB2A8E"/>
    <w:rsid w:val="00DB4C72"/>
    <w:rsid w:val="00DB51E2"/>
    <w:rsid w:val="00DB6589"/>
    <w:rsid w:val="00DB6BED"/>
    <w:rsid w:val="00DB6F96"/>
    <w:rsid w:val="00DC078D"/>
    <w:rsid w:val="00DC140F"/>
    <w:rsid w:val="00DC14A7"/>
    <w:rsid w:val="00DC20F9"/>
    <w:rsid w:val="00DC4B16"/>
    <w:rsid w:val="00DC6B13"/>
    <w:rsid w:val="00DC72AE"/>
    <w:rsid w:val="00DC7476"/>
    <w:rsid w:val="00DC7C1D"/>
    <w:rsid w:val="00DD1F51"/>
    <w:rsid w:val="00DD3263"/>
    <w:rsid w:val="00DD3785"/>
    <w:rsid w:val="00DD4B9D"/>
    <w:rsid w:val="00DD52B5"/>
    <w:rsid w:val="00DD5B44"/>
    <w:rsid w:val="00DD6C63"/>
    <w:rsid w:val="00DD6E44"/>
    <w:rsid w:val="00DE5734"/>
    <w:rsid w:val="00DE59D8"/>
    <w:rsid w:val="00DE649D"/>
    <w:rsid w:val="00DE71FD"/>
    <w:rsid w:val="00DF0B99"/>
    <w:rsid w:val="00DF10B8"/>
    <w:rsid w:val="00DF221E"/>
    <w:rsid w:val="00DF314F"/>
    <w:rsid w:val="00DF3E45"/>
    <w:rsid w:val="00DF5135"/>
    <w:rsid w:val="00E01BDC"/>
    <w:rsid w:val="00E01D64"/>
    <w:rsid w:val="00E02408"/>
    <w:rsid w:val="00E0363A"/>
    <w:rsid w:val="00E04E8D"/>
    <w:rsid w:val="00E11018"/>
    <w:rsid w:val="00E12452"/>
    <w:rsid w:val="00E12DF4"/>
    <w:rsid w:val="00E13229"/>
    <w:rsid w:val="00E146F2"/>
    <w:rsid w:val="00E22410"/>
    <w:rsid w:val="00E228EC"/>
    <w:rsid w:val="00E22F4F"/>
    <w:rsid w:val="00E25FAB"/>
    <w:rsid w:val="00E27D22"/>
    <w:rsid w:val="00E3115C"/>
    <w:rsid w:val="00E318D1"/>
    <w:rsid w:val="00E32F6E"/>
    <w:rsid w:val="00E3369D"/>
    <w:rsid w:val="00E33E0A"/>
    <w:rsid w:val="00E340EE"/>
    <w:rsid w:val="00E358FB"/>
    <w:rsid w:val="00E370B2"/>
    <w:rsid w:val="00E403AF"/>
    <w:rsid w:val="00E40A2D"/>
    <w:rsid w:val="00E417ED"/>
    <w:rsid w:val="00E41DCC"/>
    <w:rsid w:val="00E428FF"/>
    <w:rsid w:val="00E43411"/>
    <w:rsid w:val="00E43537"/>
    <w:rsid w:val="00E45386"/>
    <w:rsid w:val="00E528FC"/>
    <w:rsid w:val="00E54088"/>
    <w:rsid w:val="00E561B2"/>
    <w:rsid w:val="00E5694C"/>
    <w:rsid w:val="00E57E46"/>
    <w:rsid w:val="00E614D3"/>
    <w:rsid w:val="00E62A3B"/>
    <w:rsid w:val="00E658A2"/>
    <w:rsid w:val="00E66902"/>
    <w:rsid w:val="00E66A5F"/>
    <w:rsid w:val="00E66DBC"/>
    <w:rsid w:val="00E7188B"/>
    <w:rsid w:val="00E722CE"/>
    <w:rsid w:val="00E72B81"/>
    <w:rsid w:val="00E731E8"/>
    <w:rsid w:val="00E7534D"/>
    <w:rsid w:val="00E7623F"/>
    <w:rsid w:val="00E80482"/>
    <w:rsid w:val="00E804E5"/>
    <w:rsid w:val="00E8088E"/>
    <w:rsid w:val="00E8094C"/>
    <w:rsid w:val="00E81D42"/>
    <w:rsid w:val="00E829EB"/>
    <w:rsid w:val="00E84852"/>
    <w:rsid w:val="00E857E6"/>
    <w:rsid w:val="00E8660B"/>
    <w:rsid w:val="00E870B7"/>
    <w:rsid w:val="00E90828"/>
    <w:rsid w:val="00E91007"/>
    <w:rsid w:val="00E92D76"/>
    <w:rsid w:val="00E93298"/>
    <w:rsid w:val="00E93ADE"/>
    <w:rsid w:val="00E94A13"/>
    <w:rsid w:val="00E95D64"/>
    <w:rsid w:val="00EA0B03"/>
    <w:rsid w:val="00EA35F7"/>
    <w:rsid w:val="00EA3751"/>
    <w:rsid w:val="00EA4BD5"/>
    <w:rsid w:val="00EA584A"/>
    <w:rsid w:val="00EA5AAE"/>
    <w:rsid w:val="00EA6397"/>
    <w:rsid w:val="00EB1885"/>
    <w:rsid w:val="00EB26FA"/>
    <w:rsid w:val="00EB30C6"/>
    <w:rsid w:val="00EB3C52"/>
    <w:rsid w:val="00EB409F"/>
    <w:rsid w:val="00EB41C4"/>
    <w:rsid w:val="00EB4D24"/>
    <w:rsid w:val="00EB65E5"/>
    <w:rsid w:val="00EB673D"/>
    <w:rsid w:val="00EB6B80"/>
    <w:rsid w:val="00EB7ED3"/>
    <w:rsid w:val="00EC7E9D"/>
    <w:rsid w:val="00ED0882"/>
    <w:rsid w:val="00ED1B77"/>
    <w:rsid w:val="00ED2454"/>
    <w:rsid w:val="00ED24FC"/>
    <w:rsid w:val="00ED2DF4"/>
    <w:rsid w:val="00ED5391"/>
    <w:rsid w:val="00ED6C55"/>
    <w:rsid w:val="00ED7AE1"/>
    <w:rsid w:val="00EE0956"/>
    <w:rsid w:val="00EE0A5E"/>
    <w:rsid w:val="00EE1062"/>
    <w:rsid w:val="00EE58AD"/>
    <w:rsid w:val="00EE6BBA"/>
    <w:rsid w:val="00EE757A"/>
    <w:rsid w:val="00F018D8"/>
    <w:rsid w:val="00F0193B"/>
    <w:rsid w:val="00F02A68"/>
    <w:rsid w:val="00F03801"/>
    <w:rsid w:val="00F077B9"/>
    <w:rsid w:val="00F10BD9"/>
    <w:rsid w:val="00F1115A"/>
    <w:rsid w:val="00F1167F"/>
    <w:rsid w:val="00F11E21"/>
    <w:rsid w:val="00F14703"/>
    <w:rsid w:val="00F14BA8"/>
    <w:rsid w:val="00F14EB4"/>
    <w:rsid w:val="00F1655D"/>
    <w:rsid w:val="00F17A4C"/>
    <w:rsid w:val="00F17F55"/>
    <w:rsid w:val="00F215E6"/>
    <w:rsid w:val="00F21653"/>
    <w:rsid w:val="00F21EE8"/>
    <w:rsid w:val="00F23E44"/>
    <w:rsid w:val="00F23FFD"/>
    <w:rsid w:val="00F24588"/>
    <w:rsid w:val="00F2684A"/>
    <w:rsid w:val="00F278B2"/>
    <w:rsid w:val="00F30462"/>
    <w:rsid w:val="00F34BE0"/>
    <w:rsid w:val="00F370A6"/>
    <w:rsid w:val="00F37B54"/>
    <w:rsid w:val="00F37E04"/>
    <w:rsid w:val="00F4169A"/>
    <w:rsid w:val="00F42E9A"/>
    <w:rsid w:val="00F466FE"/>
    <w:rsid w:val="00F47AE3"/>
    <w:rsid w:val="00F50D39"/>
    <w:rsid w:val="00F51A41"/>
    <w:rsid w:val="00F527DD"/>
    <w:rsid w:val="00F5642C"/>
    <w:rsid w:val="00F56BC1"/>
    <w:rsid w:val="00F5789A"/>
    <w:rsid w:val="00F57BEB"/>
    <w:rsid w:val="00F57F34"/>
    <w:rsid w:val="00F61CDE"/>
    <w:rsid w:val="00F66D51"/>
    <w:rsid w:val="00F66EFE"/>
    <w:rsid w:val="00F72011"/>
    <w:rsid w:val="00F77088"/>
    <w:rsid w:val="00F8043F"/>
    <w:rsid w:val="00F80B3A"/>
    <w:rsid w:val="00F8196D"/>
    <w:rsid w:val="00F82253"/>
    <w:rsid w:val="00F843EE"/>
    <w:rsid w:val="00F84F67"/>
    <w:rsid w:val="00F85C39"/>
    <w:rsid w:val="00F86048"/>
    <w:rsid w:val="00F87E03"/>
    <w:rsid w:val="00F908A4"/>
    <w:rsid w:val="00F9091B"/>
    <w:rsid w:val="00F92DF8"/>
    <w:rsid w:val="00F93DB2"/>
    <w:rsid w:val="00F95F6E"/>
    <w:rsid w:val="00F96736"/>
    <w:rsid w:val="00F97010"/>
    <w:rsid w:val="00FA0B98"/>
    <w:rsid w:val="00FA1399"/>
    <w:rsid w:val="00FA18BE"/>
    <w:rsid w:val="00FA1FF2"/>
    <w:rsid w:val="00FA2082"/>
    <w:rsid w:val="00FA226A"/>
    <w:rsid w:val="00FA53FF"/>
    <w:rsid w:val="00FA585C"/>
    <w:rsid w:val="00FA5CCF"/>
    <w:rsid w:val="00FA607E"/>
    <w:rsid w:val="00FA6738"/>
    <w:rsid w:val="00FA77CC"/>
    <w:rsid w:val="00FA797E"/>
    <w:rsid w:val="00FA7CBD"/>
    <w:rsid w:val="00FB17FB"/>
    <w:rsid w:val="00FB183B"/>
    <w:rsid w:val="00FB220C"/>
    <w:rsid w:val="00FB73C7"/>
    <w:rsid w:val="00FB7AD5"/>
    <w:rsid w:val="00FC13E8"/>
    <w:rsid w:val="00FC1FE1"/>
    <w:rsid w:val="00FC3501"/>
    <w:rsid w:val="00FC3DC7"/>
    <w:rsid w:val="00FC3F0E"/>
    <w:rsid w:val="00FC4203"/>
    <w:rsid w:val="00FC6307"/>
    <w:rsid w:val="00FC6A7F"/>
    <w:rsid w:val="00FC7096"/>
    <w:rsid w:val="00FD29B6"/>
    <w:rsid w:val="00FD3586"/>
    <w:rsid w:val="00FD537D"/>
    <w:rsid w:val="00FD6256"/>
    <w:rsid w:val="00FD6408"/>
    <w:rsid w:val="00FE1DB5"/>
    <w:rsid w:val="00FE24FE"/>
    <w:rsid w:val="00FE45BE"/>
    <w:rsid w:val="00FE5DB2"/>
    <w:rsid w:val="00FE5FCE"/>
    <w:rsid w:val="00FE7921"/>
    <w:rsid w:val="00FF08D9"/>
    <w:rsid w:val="00FF2D3D"/>
    <w:rsid w:val="00FF44E0"/>
    <w:rsid w:val="00FF4940"/>
    <w:rsid w:val="00FF4F4A"/>
    <w:rsid w:val="00FF5D39"/>
    <w:rsid w:val="00FF5D3B"/>
    <w:rsid w:val="09DC0BF9"/>
    <w:rsid w:val="0A1BE249"/>
    <w:rsid w:val="2BB6B107"/>
    <w:rsid w:val="392D6149"/>
    <w:rsid w:val="3B8BF513"/>
    <w:rsid w:val="49D481D9"/>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648AD59A-49FF-4A05-9F9F-4C5B4B4DC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F53"/>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3C5F94"/>
    <w:pPr>
      <w:spacing w:after="100"/>
    </w:pPr>
  </w:style>
  <w:style w:type="paragraph" w:styleId="Caption">
    <w:name w:val="caption"/>
    <w:basedOn w:val="Normal"/>
    <w:next w:val="Normal"/>
    <w:unhideWhenUsed/>
    <w:rsid w:val="008627C2"/>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shedbuilt.co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k.young@transitionbikes.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stillaguamish.com/departmentprogramservice/cultural-resources/"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tt@cardinalyachtsales.com"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f3104f74b25057c3619d3f8165403458">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8a877c0c61518c063166e6fb2c65564"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Props1.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customXml/itemProps2.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3.xml><?xml version="1.0" encoding="utf-8"?>
<ds:datastoreItem xmlns:ds="http://schemas.openxmlformats.org/officeDocument/2006/customXml" ds:itemID="{EB1DBD65-3C6C-4150-9E9B-1A25E1398C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897E65-916E-4337-9662-84712D7B9AB8}">
  <ds:schemaRef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0824d700-c81b-4242-953e-6e4893605309"/>
    <ds:schemaRef ds:uri="http://schemas.microsoft.com/office/2006/metadata/properties"/>
    <ds:schemaRef ds:uri="10345b34-0224-46e8-98d5-98998f18eeea"/>
    <ds:schemaRef ds:uri="http://www.w3.org/XML/1998/namespace"/>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4387</TotalTime>
  <Pages>22</Pages>
  <Words>5182</Words>
  <Characters>30776</Characters>
  <Application>Microsoft Office Word</Application>
  <DocSecurity>0</DocSecurity>
  <Lines>256</Lines>
  <Paragraphs>71</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35887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dc:description/>
  <cp:lastModifiedBy>Andy Wargo</cp:lastModifiedBy>
  <cp:revision>150</cp:revision>
  <cp:lastPrinted>2025-11-06T01:46:00Z</cp:lastPrinted>
  <dcterms:created xsi:type="dcterms:W3CDTF">2025-09-03T23:34:00Z</dcterms:created>
  <dcterms:modified xsi:type="dcterms:W3CDTF">2025-11-06T01:49:00Z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